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73BB3A" w14:textId="63DD9DB6" w:rsidR="002C0038" w:rsidRPr="002C0038" w:rsidRDefault="002C0038" w:rsidP="002C0038">
      <w:pPr>
        <w:pBdr>
          <w:bottom w:val="single" w:sz="6" w:space="0" w:color="A2A9B1"/>
        </w:pBdr>
        <w:spacing w:after="60" w:line="240" w:lineRule="auto"/>
        <w:jc w:val="center"/>
        <w:outlineLvl w:val="0"/>
        <w:rPr>
          <w:rFonts w:ascii="Georgia" w:eastAsia="Times New Roman" w:hAnsi="Georgia" w:cs="Times New Roman"/>
          <w:color w:val="000000"/>
          <w:kern w:val="36"/>
          <w:sz w:val="43"/>
          <w:szCs w:val="43"/>
          <w:lang w:eastAsia="ru-RU"/>
        </w:rPr>
      </w:pPr>
      <w:r w:rsidRPr="002C0038">
        <w:rPr>
          <w:rFonts w:ascii="Georgia" w:eastAsia="Times New Roman" w:hAnsi="Georgia" w:cs="Times New Roman"/>
          <w:color w:val="000000"/>
          <w:kern w:val="36"/>
          <w:sz w:val="43"/>
          <w:szCs w:val="43"/>
          <w:lang w:eastAsia="ru-RU"/>
        </w:rPr>
        <w:t>Витая пара</w:t>
      </w:r>
      <w:r>
        <w:rPr>
          <w:rFonts w:ascii="Georgia" w:eastAsia="Times New Roman" w:hAnsi="Georgia" w:cs="Times New Roman"/>
          <w:color w:val="000000"/>
          <w:kern w:val="36"/>
          <w:sz w:val="43"/>
          <w:szCs w:val="43"/>
          <w:lang w:eastAsia="ru-RU"/>
        </w:rPr>
        <w:t xml:space="preserve"> </w:t>
      </w:r>
      <w:r>
        <w:rPr>
          <w:rFonts w:ascii="Georgia" w:eastAsia="Times New Roman" w:hAnsi="Georgia" w:cs="Times New Roman"/>
          <w:color w:val="000000"/>
          <w:kern w:val="36"/>
          <w:sz w:val="43"/>
          <w:szCs w:val="43"/>
          <w:lang w:val="en-US" w:eastAsia="ru-RU"/>
        </w:rPr>
        <w:t>UTP</w:t>
      </w:r>
    </w:p>
    <w:p w14:paraId="5584CEF4" w14:textId="6CBD9542" w:rsidR="00560342" w:rsidRPr="005C43CF" w:rsidRDefault="002C0038" w:rsidP="005C43CF">
      <w:pPr>
        <w:jc w:val="both"/>
        <w:rPr>
          <w:rFonts w:cstheme="minorHAnsi"/>
          <w:color w:val="000000" w:themeColor="text1"/>
          <w:sz w:val="24"/>
          <w:szCs w:val="24"/>
        </w:rPr>
      </w:pPr>
      <w:r w:rsidRPr="005C43CF">
        <w:rPr>
          <w:rFonts w:cstheme="minorHAnsi"/>
          <w:sz w:val="24"/>
          <w:szCs w:val="24"/>
        </w:rPr>
        <w:t xml:space="preserve">Витая пара – одна из разновидностей кабелей связи. </w:t>
      </w:r>
      <w:r w:rsidRPr="005C43CF">
        <w:rPr>
          <w:rFonts w:cstheme="minorHAnsi"/>
          <w:color w:val="202122"/>
          <w:sz w:val="24"/>
          <w:szCs w:val="24"/>
          <w:shd w:val="clear" w:color="auto" w:fill="FFFFFF"/>
        </w:rPr>
        <w:t>Представляет собой одну или несколько пар изолированных (покрытых пластиковой оболочкой) </w:t>
      </w:r>
      <w:hyperlink r:id="rId6" w:tooltip="Электрический проводник" w:history="1">
        <w:r w:rsidRPr="005C43CF">
          <w:rPr>
            <w:rStyle w:val="a3"/>
            <w:rFonts w:cstheme="minorHAnsi"/>
            <w:color w:val="000000" w:themeColor="text1"/>
            <w:sz w:val="24"/>
            <w:szCs w:val="24"/>
            <w:u w:val="none"/>
            <w:shd w:val="clear" w:color="auto" w:fill="FFFFFF"/>
          </w:rPr>
          <w:t>проводников</w:t>
        </w:r>
      </w:hyperlink>
      <w:r w:rsidRPr="005C43CF">
        <w:rPr>
          <w:rFonts w:cstheme="minorHAnsi"/>
          <w:color w:val="202122"/>
          <w:sz w:val="24"/>
          <w:szCs w:val="24"/>
          <w:shd w:val="clear" w:color="auto" w:fill="FFFFFF"/>
        </w:rPr>
        <w:t>, скрученных между собой</w:t>
      </w:r>
      <w:r w:rsidRPr="005C43CF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. </w:t>
      </w:r>
      <w:r w:rsidR="00A42B20" w:rsidRPr="005C43CF">
        <w:rPr>
          <w:rFonts w:cstheme="minorHAnsi"/>
          <w:color w:val="000000" w:themeColor="text1"/>
          <w:sz w:val="24"/>
          <w:szCs w:val="24"/>
          <w:shd w:val="clear" w:color="auto" w:fill="FFFFFF"/>
        </w:rPr>
        <w:t>Свивание проводников производится с целью повышения качества связи (электромагнитные помехи одинаково влияют на оба провода пары) и последующего уменьшения </w:t>
      </w:r>
      <w:hyperlink r:id="rId7" w:tooltip="Электромагнитная помеха" w:history="1">
        <w:r w:rsidR="00A42B20" w:rsidRPr="005C43CF">
          <w:rPr>
            <w:rStyle w:val="a3"/>
            <w:rFonts w:cstheme="minorHAnsi"/>
            <w:color w:val="000000" w:themeColor="text1"/>
            <w:sz w:val="24"/>
            <w:szCs w:val="24"/>
            <w:u w:val="none"/>
            <w:shd w:val="clear" w:color="auto" w:fill="FFFFFF"/>
          </w:rPr>
          <w:t>электромагнитных помех</w:t>
        </w:r>
      </w:hyperlink>
      <w:r w:rsidR="00A42B20" w:rsidRPr="005C43CF">
        <w:rPr>
          <w:rFonts w:cstheme="minorHAnsi"/>
          <w:color w:val="000000" w:themeColor="text1"/>
          <w:sz w:val="24"/>
          <w:szCs w:val="24"/>
          <w:shd w:val="clear" w:color="auto" w:fill="FFFFFF"/>
        </w:rPr>
        <w:t> от внешних источников, а также взаимных наводок (</w:t>
      </w:r>
      <w:proofErr w:type="spellStart"/>
      <w:r w:rsidR="00A42B20" w:rsidRPr="005C43CF">
        <w:rPr>
          <w:rFonts w:cstheme="minorHAnsi"/>
          <w:color w:val="000000" w:themeColor="text1"/>
          <w:sz w:val="24"/>
          <w:szCs w:val="24"/>
          <w:shd w:val="clear" w:color="auto" w:fill="FFFFFF"/>
        </w:rPr>
        <w:t>элекромагнитных</w:t>
      </w:r>
      <w:proofErr w:type="spellEnd"/>
      <w:r w:rsidR="00A42B20" w:rsidRPr="005C43CF">
        <w:rPr>
          <w:rFonts w:cstheme="minorHAnsi"/>
          <w:color w:val="000000" w:themeColor="text1"/>
          <w:sz w:val="24"/>
          <w:szCs w:val="24"/>
          <w:shd w:val="clear" w:color="auto" w:fill="FFFFFF"/>
        </w:rPr>
        <w:t>) при передаче </w:t>
      </w:r>
      <w:hyperlink r:id="rId8" w:tooltip="LVDS" w:history="1">
        <w:r w:rsidR="00A42B20" w:rsidRPr="005C43CF">
          <w:rPr>
            <w:rStyle w:val="a3"/>
            <w:rFonts w:cstheme="minorHAnsi"/>
            <w:color w:val="000000" w:themeColor="text1"/>
            <w:sz w:val="24"/>
            <w:szCs w:val="24"/>
            <w:u w:val="none"/>
            <w:shd w:val="clear" w:color="auto" w:fill="FFFFFF"/>
          </w:rPr>
          <w:t>сигналов</w:t>
        </w:r>
      </w:hyperlink>
      <w:r w:rsidR="00A42B20" w:rsidRPr="005C43CF">
        <w:rPr>
          <w:rFonts w:cstheme="minorHAnsi"/>
          <w:color w:val="000000" w:themeColor="text1"/>
          <w:sz w:val="24"/>
          <w:szCs w:val="24"/>
          <w:shd w:val="clear" w:color="auto" w:fill="FFFFFF"/>
        </w:rPr>
        <w:t>. Для снижения связи отдельных пар кабеля (периодического сближения проводников различных пар) в кабелях UTP </w:t>
      </w:r>
      <w:hyperlink r:id="rId9" w:tooltip="Кабель категории 5" w:history="1">
        <w:r w:rsidR="00A42B20" w:rsidRPr="005C43CF">
          <w:rPr>
            <w:rStyle w:val="a3"/>
            <w:rFonts w:cstheme="minorHAnsi"/>
            <w:color w:val="000000" w:themeColor="text1"/>
            <w:sz w:val="24"/>
            <w:szCs w:val="24"/>
            <w:u w:val="none"/>
            <w:shd w:val="clear" w:color="auto" w:fill="FFFFFF"/>
          </w:rPr>
          <w:t>категории 5</w:t>
        </w:r>
      </w:hyperlink>
      <w:r w:rsidR="00A42B20" w:rsidRPr="005C43CF">
        <w:rPr>
          <w:rFonts w:cstheme="minorHAnsi"/>
          <w:color w:val="000000" w:themeColor="text1"/>
          <w:sz w:val="24"/>
          <w:szCs w:val="24"/>
          <w:shd w:val="clear" w:color="auto" w:fill="FFFFFF"/>
        </w:rPr>
        <w:t> и выше провода пары свиваются с различным шагом. Витая пара — один из компонентов современных </w:t>
      </w:r>
      <w:hyperlink r:id="rId10" w:tooltip="Структурированная кабельная система" w:history="1">
        <w:r w:rsidR="00A42B20" w:rsidRPr="005C43CF">
          <w:rPr>
            <w:rStyle w:val="a3"/>
            <w:rFonts w:cstheme="minorHAnsi"/>
            <w:color w:val="000000" w:themeColor="text1"/>
            <w:sz w:val="24"/>
            <w:szCs w:val="24"/>
            <w:u w:val="none"/>
            <w:shd w:val="clear" w:color="auto" w:fill="FFFFFF"/>
          </w:rPr>
          <w:t>структурированных кабельных систем</w:t>
        </w:r>
      </w:hyperlink>
      <w:r w:rsidR="00A42B20" w:rsidRPr="005C43CF">
        <w:rPr>
          <w:rFonts w:cstheme="minorHAnsi"/>
          <w:color w:val="000000" w:themeColor="text1"/>
          <w:sz w:val="24"/>
          <w:szCs w:val="24"/>
          <w:shd w:val="clear" w:color="auto" w:fill="FFFFFF"/>
        </w:rPr>
        <w:t>. Используется в </w:t>
      </w:r>
      <w:hyperlink r:id="rId11" w:tooltip="Электросвязь" w:history="1">
        <w:r w:rsidR="00A42B20" w:rsidRPr="005C43CF">
          <w:rPr>
            <w:rStyle w:val="a3"/>
            <w:rFonts w:cstheme="minorHAnsi"/>
            <w:color w:val="000000" w:themeColor="text1"/>
            <w:sz w:val="24"/>
            <w:szCs w:val="24"/>
            <w:u w:val="none"/>
            <w:shd w:val="clear" w:color="auto" w:fill="FFFFFF"/>
          </w:rPr>
          <w:t>телекоммуникациях</w:t>
        </w:r>
      </w:hyperlink>
      <w:r w:rsidR="00A42B20" w:rsidRPr="005C43CF">
        <w:rPr>
          <w:rFonts w:cstheme="minorHAnsi"/>
          <w:color w:val="000000" w:themeColor="text1"/>
          <w:sz w:val="24"/>
          <w:szCs w:val="24"/>
          <w:shd w:val="clear" w:color="auto" w:fill="FFFFFF"/>
        </w:rPr>
        <w:t> и в </w:t>
      </w:r>
      <w:hyperlink r:id="rId12" w:tooltip="Компьютерная сеть" w:history="1">
        <w:r w:rsidR="00A42B20" w:rsidRPr="005C43CF">
          <w:rPr>
            <w:rStyle w:val="a3"/>
            <w:rFonts w:cstheme="minorHAnsi"/>
            <w:color w:val="000000" w:themeColor="text1"/>
            <w:sz w:val="24"/>
            <w:szCs w:val="24"/>
            <w:u w:val="none"/>
            <w:shd w:val="clear" w:color="auto" w:fill="FFFFFF"/>
          </w:rPr>
          <w:t>компьютерных сетях</w:t>
        </w:r>
      </w:hyperlink>
      <w:r w:rsidR="00A42B20" w:rsidRPr="005C43CF">
        <w:rPr>
          <w:rFonts w:cstheme="minorHAnsi"/>
          <w:color w:val="000000" w:themeColor="text1"/>
          <w:sz w:val="24"/>
          <w:szCs w:val="24"/>
          <w:shd w:val="clear" w:color="auto" w:fill="FFFFFF"/>
        </w:rPr>
        <w:t> в качестве </w:t>
      </w:r>
      <w:hyperlink r:id="rId13" w:tooltip="Среда передачи" w:history="1">
        <w:r w:rsidR="00A42B20" w:rsidRPr="005C43CF">
          <w:rPr>
            <w:rStyle w:val="a3"/>
            <w:rFonts w:cstheme="minorHAnsi"/>
            <w:color w:val="000000" w:themeColor="text1"/>
            <w:sz w:val="24"/>
            <w:szCs w:val="24"/>
            <w:u w:val="none"/>
            <w:shd w:val="clear" w:color="auto" w:fill="FFFFFF"/>
          </w:rPr>
          <w:t>физической среды передачи</w:t>
        </w:r>
      </w:hyperlink>
      <w:r w:rsidR="00A42B20" w:rsidRPr="005C43CF">
        <w:rPr>
          <w:rFonts w:cstheme="minorHAnsi"/>
          <w:color w:val="000000" w:themeColor="text1"/>
          <w:sz w:val="24"/>
          <w:szCs w:val="24"/>
          <w:shd w:val="clear" w:color="auto" w:fill="FFFFFF"/>
        </w:rPr>
        <w:t> </w:t>
      </w:r>
      <w:hyperlink r:id="rId14" w:tooltip="Сигнал" w:history="1">
        <w:r w:rsidR="00A42B20" w:rsidRPr="005C43CF">
          <w:rPr>
            <w:rStyle w:val="a3"/>
            <w:rFonts w:cstheme="minorHAnsi"/>
            <w:color w:val="000000" w:themeColor="text1"/>
            <w:sz w:val="24"/>
            <w:szCs w:val="24"/>
            <w:u w:val="none"/>
            <w:shd w:val="clear" w:color="auto" w:fill="FFFFFF"/>
          </w:rPr>
          <w:t>сигнала</w:t>
        </w:r>
      </w:hyperlink>
      <w:r w:rsidR="00A42B20" w:rsidRPr="005C43CF">
        <w:rPr>
          <w:rFonts w:cstheme="minorHAnsi"/>
          <w:color w:val="000000" w:themeColor="text1"/>
          <w:sz w:val="24"/>
          <w:szCs w:val="24"/>
          <w:shd w:val="clear" w:color="auto" w:fill="FFFFFF"/>
        </w:rPr>
        <w:t>. В настоящее время, благодаря своей дешевизне и лёгкости монтажа, является самым распространённым решением для построения проводных (кабельных) </w:t>
      </w:r>
      <w:hyperlink r:id="rId15" w:tooltip="Локальная вычислительная сеть" w:history="1">
        <w:r w:rsidR="00A42B20" w:rsidRPr="005C43CF">
          <w:rPr>
            <w:rStyle w:val="a3"/>
            <w:rFonts w:cstheme="minorHAnsi"/>
            <w:color w:val="000000" w:themeColor="text1"/>
            <w:sz w:val="24"/>
            <w:szCs w:val="24"/>
            <w:u w:val="none"/>
            <w:shd w:val="clear" w:color="auto" w:fill="FFFFFF"/>
          </w:rPr>
          <w:t>локальных сетей</w:t>
        </w:r>
      </w:hyperlink>
      <w:r w:rsidR="00A42B20" w:rsidRPr="005C43CF">
        <w:rPr>
          <w:rFonts w:cstheme="minorHAnsi"/>
          <w:color w:val="000000" w:themeColor="text1"/>
          <w:sz w:val="24"/>
          <w:szCs w:val="24"/>
          <w:shd w:val="clear" w:color="auto" w:fill="FFFFFF"/>
        </w:rPr>
        <w:t>.</w:t>
      </w:r>
      <w:r w:rsidRPr="005C43CF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 </w:t>
      </w:r>
    </w:p>
    <w:p w14:paraId="3671E7F0" w14:textId="22F99756" w:rsidR="002C0038" w:rsidRPr="00064F3E" w:rsidRDefault="00064F3E" w:rsidP="00064F3E">
      <w:pPr>
        <w:jc w:val="center"/>
        <w:rPr>
          <w:sz w:val="28"/>
          <w:szCs w:val="28"/>
        </w:rPr>
      </w:pPr>
      <w:r w:rsidRPr="00064F3E">
        <w:rPr>
          <w:sz w:val="28"/>
          <w:szCs w:val="28"/>
        </w:rPr>
        <w:t xml:space="preserve">На данный момент можно выделить две основные (самые часто применяемые) категории </w:t>
      </w:r>
      <w:r w:rsidRPr="00064F3E">
        <w:rPr>
          <w:sz w:val="28"/>
          <w:szCs w:val="28"/>
          <w:lang w:val="en-US"/>
        </w:rPr>
        <w:t>UTP</w:t>
      </w:r>
      <w:r w:rsidRPr="00064F3E">
        <w:rPr>
          <w:sz w:val="28"/>
          <w:szCs w:val="28"/>
        </w:rPr>
        <w:t>: САТ 5е и САТ 6.</w:t>
      </w:r>
    </w:p>
    <w:p w14:paraId="03814F35" w14:textId="672D53C6" w:rsidR="00064F3E" w:rsidRPr="003965E2" w:rsidRDefault="00064F3E">
      <w:pPr>
        <w:rPr>
          <w:sz w:val="24"/>
          <w:szCs w:val="24"/>
        </w:rPr>
      </w:pPr>
      <w:r w:rsidRPr="003965E2">
        <w:rPr>
          <w:sz w:val="24"/>
          <w:szCs w:val="24"/>
        </w:rPr>
        <w:t>Рассмотрим</w:t>
      </w:r>
      <w:r w:rsidR="003965E2" w:rsidRPr="003965E2">
        <w:rPr>
          <w:sz w:val="24"/>
          <w:szCs w:val="24"/>
        </w:rPr>
        <w:t>,</w:t>
      </w:r>
      <w:r w:rsidRPr="003965E2">
        <w:rPr>
          <w:sz w:val="24"/>
          <w:szCs w:val="24"/>
        </w:rPr>
        <w:t xml:space="preserve"> чем они отличаются. </w:t>
      </w:r>
    </w:p>
    <w:tbl>
      <w:tblPr>
        <w:tblW w:w="0" w:type="auto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shd w:val="clear" w:color="auto" w:fill="F8F9F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2"/>
        <w:gridCol w:w="1060"/>
        <w:gridCol w:w="1584"/>
        <w:gridCol w:w="6063"/>
      </w:tblGrid>
      <w:tr w:rsidR="004733F2" w:rsidRPr="003965E2" w14:paraId="588EEFC4" w14:textId="77777777" w:rsidTr="003965E2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2364F73" w14:textId="77777777" w:rsidR="003965E2" w:rsidRDefault="003965E2" w:rsidP="003965E2">
            <w:pPr>
              <w:spacing w:before="240" w:after="240" w:line="240" w:lineRule="auto"/>
              <w:rPr>
                <w:rFonts w:ascii="Arial" w:eastAsia="Times New Roman" w:hAnsi="Arial" w:cs="Arial"/>
                <w:color w:val="202122"/>
                <w:sz w:val="21"/>
                <w:szCs w:val="21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202122"/>
                <w:sz w:val="21"/>
                <w:szCs w:val="21"/>
                <w:lang w:val="en-US" w:eastAsia="ru-RU"/>
              </w:rPr>
              <w:t>CAT</w:t>
            </w:r>
          </w:p>
          <w:p w14:paraId="3B4B3033" w14:textId="20FF6E47" w:rsidR="003965E2" w:rsidRPr="003965E2" w:rsidRDefault="00C91DFD" w:rsidP="003965E2">
            <w:pPr>
              <w:spacing w:before="240" w:after="240" w:line="240" w:lineRule="auto"/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</w:pPr>
            <w:hyperlink r:id="rId16" w:tooltip="Кабель категории 5" w:history="1">
              <w:r w:rsidR="003965E2" w:rsidRPr="003965E2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  <w:lang w:eastAsia="ru-RU"/>
                </w:rPr>
                <w:t>5e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723F4E2" w14:textId="77777777" w:rsidR="003965E2" w:rsidRDefault="003965E2" w:rsidP="003965E2">
            <w:pPr>
              <w:spacing w:before="240" w:after="240" w:line="240" w:lineRule="auto"/>
              <w:rPr>
                <w:rFonts w:ascii="Arial" w:eastAsia="Times New Roman" w:hAnsi="Arial" w:cs="Arial"/>
                <w:color w:val="202122"/>
                <w:sz w:val="21"/>
                <w:szCs w:val="21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t>Полоса частот МГЦ</w:t>
            </w:r>
            <w:r>
              <w:rPr>
                <w:rFonts w:ascii="Arial" w:eastAsia="Times New Roman" w:hAnsi="Arial" w:cs="Arial"/>
                <w:color w:val="202122"/>
                <w:sz w:val="21"/>
                <w:szCs w:val="21"/>
                <w:lang w:val="en-US" w:eastAsia="ru-RU"/>
              </w:rPr>
              <w:t xml:space="preserve"> </w:t>
            </w:r>
          </w:p>
          <w:p w14:paraId="4E84E719" w14:textId="4C1E07F4" w:rsidR="003965E2" w:rsidRPr="003965E2" w:rsidRDefault="003965E2" w:rsidP="003965E2">
            <w:pPr>
              <w:spacing w:before="240" w:after="240" w:line="240" w:lineRule="auto"/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</w:pPr>
            <w:r w:rsidRPr="003965E2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t>125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4F7BFBC" w14:textId="77777777" w:rsidR="003965E2" w:rsidRPr="003965E2" w:rsidRDefault="003965E2" w:rsidP="003965E2">
            <w:pPr>
              <w:spacing w:before="240" w:after="240" w:line="240" w:lineRule="auto"/>
              <w:rPr>
                <w:rFonts w:ascii="Arial" w:eastAsia="Times New Roman" w:hAnsi="Arial" w:cs="Arial"/>
                <w:color w:val="202122"/>
                <w:sz w:val="21"/>
                <w:szCs w:val="21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t>Применение</w:t>
            </w:r>
          </w:p>
          <w:p w14:paraId="681E33FC" w14:textId="77777777" w:rsidR="003965E2" w:rsidRPr="00E52C8F" w:rsidRDefault="003965E2" w:rsidP="003965E2">
            <w:pPr>
              <w:spacing w:before="240" w:after="240" w:line="240" w:lineRule="auto"/>
              <w:rPr>
                <w:rFonts w:ascii="Arial" w:eastAsia="Times New Roman" w:hAnsi="Arial" w:cs="Arial"/>
                <w:color w:val="202122"/>
                <w:sz w:val="21"/>
                <w:szCs w:val="21"/>
                <w:lang w:val="en-US" w:eastAsia="ru-RU"/>
              </w:rPr>
            </w:pPr>
            <w:r w:rsidRPr="003965E2">
              <w:rPr>
                <w:rFonts w:ascii="Arial" w:eastAsia="Times New Roman" w:hAnsi="Arial" w:cs="Arial"/>
                <w:color w:val="202122"/>
                <w:sz w:val="21"/>
                <w:szCs w:val="21"/>
                <w:lang w:val="en-US" w:eastAsia="ru-RU"/>
              </w:rPr>
              <w:t xml:space="preserve"> </w:t>
            </w:r>
            <w:hyperlink r:id="rId17" w:tooltip="Fast Ethernet" w:history="1">
              <w:r w:rsidRPr="003965E2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  <w:lang w:val="en-US" w:eastAsia="ru-RU"/>
                </w:rPr>
                <w:t xml:space="preserve">Fast </w:t>
              </w:r>
              <w:r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  <w:lang w:eastAsia="ru-RU"/>
                </w:rPr>
                <w:t>Е</w:t>
              </w:r>
              <w:proofErr w:type="spellStart"/>
              <w:r w:rsidRPr="003965E2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  <w:lang w:val="en-US" w:eastAsia="ru-RU"/>
                </w:rPr>
                <w:t>thernet</w:t>
              </w:r>
              <w:proofErr w:type="spellEnd"/>
            </w:hyperlink>
            <w:r w:rsidRPr="00E52C8F">
              <w:rPr>
                <w:rFonts w:ascii="Arial" w:eastAsia="Times New Roman" w:hAnsi="Arial" w:cs="Arial"/>
                <w:color w:val="202122"/>
                <w:sz w:val="21"/>
                <w:szCs w:val="21"/>
                <w:lang w:val="en-US" w:eastAsia="ru-RU"/>
              </w:rPr>
              <w:t xml:space="preserve">       </w:t>
            </w:r>
          </w:p>
          <w:p w14:paraId="5BA28A5D" w14:textId="1324069B" w:rsidR="003965E2" w:rsidRPr="003965E2" w:rsidRDefault="003965E2" w:rsidP="003965E2">
            <w:pPr>
              <w:spacing w:before="240" w:after="240" w:line="240" w:lineRule="auto"/>
              <w:rPr>
                <w:rFonts w:ascii="Arial" w:eastAsia="Times New Roman" w:hAnsi="Arial" w:cs="Arial"/>
                <w:color w:val="202122"/>
                <w:sz w:val="21"/>
                <w:szCs w:val="21"/>
                <w:lang w:val="en-US" w:eastAsia="ru-RU"/>
              </w:rPr>
            </w:pPr>
            <w:r w:rsidRPr="00E52C8F">
              <w:rPr>
                <w:rFonts w:ascii="Arial" w:eastAsia="Times New Roman" w:hAnsi="Arial" w:cs="Arial"/>
                <w:color w:val="202122"/>
                <w:sz w:val="21"/>
                <w:szCs w:val="21"/>
                <w:lang w:val="en-US" w:eastAsia="ru-RU"/>
              </w:rPr>
              <w:t xml:space="preserve">                  </w:t>
            </w:r>
            <w:hyperlink r:id="rId18" w:tooltip="Gigabit Ethernet" w:history="1">
              <w:r w:rsidRPr="003965E2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  <w:lang w:val="en-US" w:eastAsia="ru-RU"/>
                </w:rPr>
                <w:t xml:space="preserve">Gigabit </w:t>
              </w:r>
              <w:r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  <w:lang w:eastAsia="ru-RU"/>
                </w:rPr>
                <w:t>Е</w:t>
              </w:r>
              <w:proofErr w:type="spellStart"/>
              <w:r w:rsidRPr="003965E2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  <w:lang w:val="en-US" w:eastAsia="ru-RU"/>
                </w:rPr>
                <w:t>thernet</w:t>
              </w:r>
              <w:proofErr w:type="spellEnd"/>
            </w:hyperlink>
            <w:r w:rsidRPr="003965E2">
              <w:rPr>
                <w:rFonts w:ascii="Arial" w:eastAsia="Times New Roman" w:hAnsi="Arial" w:cs="Arial"/>
                <w:color w:val="202122"/>
                <w:sz w:val="21"/>
                <w:szCs w:val="21"/>
                <w:lang w:val="en-US"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5A2FB4A" w14:textId="77777777" w:rsidR="003965E2" w:rsidRPr="003965E2" w:rsidRDefault="003965E2" w:rsidP="003965E2">
            <w:pPr>
              <w:spacing w:before="240" w:after="240" w:line="240" w:lineRule="auto"/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</w:pPr>
            <w:r w:rsidRPr="003965E2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t>4-парный кабель, усовершенствованная категория 5 (уточненные/улучшенные спецификации)</w:t>
            </w:r>
            <w:hyperlink r:id="rId19" w:anchor="cite_note-dcuse-4" w:history="1">
              <w:r w:rsidRPr="003965E2">
                <w:rPr>
                  <w:rFonts w:ascii="Arial" w:eastAsia="Times New Roman" w:hAnsi="Arial" w:cs="Arial"/>
                  <w:color w:val="0645AD"/>
                  <w:sz w:val="17"/>
                  <w:szCs w:val="17"/>
                  <w:u w:val="single"/>
                  <w:vertAlign w:val="superscript"/>
                  <w:lang w:eastAsia="ru-RU"/>
                </w:rPr>
                <w:t>[4]</w:t>
              </w:r>
            </w:hyperlink>
            <w:r w:rsidRPr="003965E2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t>. Скорость передач данных до 100 Мбит/с при использовании 2 пар и до 1000 </w:t>
            </w:r>
            <w:hyperlink r:id="rId20" w:tooltip="Мбит/с" w:history="1">
              <w:r w:rsidRPr="003965E2">
                <w:rPr>
                  <w:rFonts w:ascii="Arial" w:eastAsia="Times New Roman" w:hAnsi="Arial" w:cs="Arial"/>
                  <w:color w:val="000000" w:themeColor="text1"/>
                  <w:sz w:val="21"/>
                  <w:szCs w:val="21"/>
                  <w:u w:val="single"/>
                  <w:lang w:eastAsia="ru-RU"/>
                </w:rPr>
                <w:t>Мбит/с</w:t>
              </w:r>
            </w:hyperlink>
            <w:r w:rsidRPr="003965E2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t xml:space="preserve"> при использовании 4 пар. Кабель категории 5e является самым распространённым и используется для построения компьютерных сетей. Иногда встречается </w:t>
            </w:r>
            <w:proofErr w:type="spellStart"/>
            <w:r w:rsidRPr="003965E2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t>двухпарный</w:t>
            </w:r>
            <w:proofErr w:type="spellEnd"/>
            <w:r w:rsidRPr="003965E2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t xml:space="preserve"> кабель категории 5e. Преимущества данного кабеля в более низкой себестоимости и меньшей толщине.</w:t>
            </w:r>
          </w:p>
        </w:tc>
      </w:tr>
      <w:tr w:rsidR="004733F2" w:rsidRPr="004733F2" w14:paraId="2037617F" w14:textId="77777777" w:rsidTr="004733F2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4C20090" w14:textId="215C3E18" w:rsidR="004733F2" w:rsidRPr="004733F2" w:rsidRDefault="004733F2" w:rsidP="004733F2">
            <w:pPr>
              <w:spacing w:before="240" w:after="240" w:line="240" w:lineRule="auto"/>
              <w:rPr>
                <w:rFonts w:ascii="Arial" w:eastAsia="Times New Roman" w:hAnsi="Arial" w:cs="Arial"/>
                <w:color w:val="202122"/>
                <w:sz w:val="21"/>
                <w:szCs w:val="21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202122"/>
                <w:sz w:val="21"/>
                <w:szCs w:val="21"/>
                <w:lang w:val="en-US" w:eastAsia="ru-RU"/>
              </w:rPr>
              <w:t xml:space="preserve">CAT </w:t>
            </w:r>
            <w:hyperlink r:id="rId21" w:tooltip="Кабель категории 6" w:history="1">
              <w:r w:rsidRPr="004733F2">
                <w:rPr>
                  <w:rStyle w:val="a3"/>
                  <w:rFonts w:ascii="Arial" w:eastAsia="Times New Roman" w:hAnsi="Arial" w:cs="Arial"/>
                  <w:sz w:val="21"/>
                  <w:szCs w:val="21"/>
                  <w:lang w:val="en-US" w:eastAsia="ru-RU"/>
                </w:rPr>
                <w:t>6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6295C13" w14:textId="77777777" w:rsidR="004733F2" w:rsidRDefault="004733F2" w:rsidP="004733F2">
            <w:pPr>
              <w:spacing w:before="240" w:after="240" w:line="240" w:lineRule="auto"/>
              <w:rPr>
                <w:rFonts w:ascii="Arial" w:eastAsia="Times New Roman" w:hAnsi="Arial" w:cs="Arial"/>
                <w:color w:val="202122"/>
                <w:sz w:val="21"/>
                <w:szCs w:val="21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t>Полоса частот МГЦ</w:t>
            </w:r>
            <w:r>
              <w:rPr>
                <w:rFonts w:ascii="Arial" w:eastAsia="Times New Roman" w:hAnsi="Arial" w:cs="Arial"/>
                <w:color w:val="202122"/>
                <w:sz w:val="21"/>
                <w:szCs w:val="21"/>
                <w:lang w:val="en-US" w:eastAsia="ru-RU"/>
              </w:rPr>
              <w:t xml:space="preserve"> </w:t>
            </w:r>
          </w:p>
          <w:p w14:paraId="219C3B94" w14:textId="6B299AED" w:rsidR="004733F2" w:rsidRPr="004733F2" w:rsidRDefault="004733F2" w:rsidP="004733F2">
            <w:pPr>
              <w:spacing w:before="240" w:after="240" w:line="240" w:lineRule="auto"/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202122"/>
                <w:sz w:val="21"/>
                <w:szCs w:val="21"/>
                <w:lang w:val="en-US" w:eastAsia="ru-RU"/>
              </w:rPr>
              <w:t xml:space="preserve"> </w:t>
            </w:r>
            <w:r w:rsidRPr="004733F2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t>250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14B4A11" w14:textId="77777777" w:rsidR="004733F2" w:rsidRPr="003965E2" w:rsidRDefault="004733F2" w:rsidP="004733F2">
            <w:pPr>
              <w:spacing w:before="240" w:after="240" w:line="240" w:lineRule="auto"/>
              <w:rPr>
                <w:rFonts w:ascii="Arial" w:eastAsia="Times New Roman" w:hAnsi="Arial" w:cs="Arial"/>
                <w:color w:val="202122"/>
                <w:sz w:val="21"/>
                <w:szCs w:val="21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t>Применение</w:t>
            </w:r>
          </w:p>
          <w:p w14:paraId="01A65724" w14:textId="684D1C80" w:rsidR="004733F2" w:rsidRPr="004733F2" w:rsidRDefault="004733F2" w:rsidP="004733F2">
            <w:pPr>
              <w:spacing w:before="240" w:after="240" w:line="240" w:lineRule="auto"/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202122"/>
                <w:sz w:val="21"/>
                <w:szCs w:val="21"/>
                <w:lang w:val="en-US" w:eastAsia="ru-RU"/>
              </w:rPr>
              <w:t xml:space="preserve"> </w:t>
            </w:r>
            <w:hyperlink r:id="rId22" w:tooltip="10 Gigabit Ethernet" w:history="1">
              <w:r w:rsidRPr="004733F2">
                <w:rPr>
                  <w:rStyle w:val="a3"/>
                  <w:rFonts w:ascii="Arial" w:eastAsia="Times New Roman" w:hAnsi="Arial" w:cs="Arial"/>
                  <w:sz w:val="21"/>
                  <w:szCs w:val="21"/>
                  <w:lang w:eastAsia="ru-RU"/>
                </w:rPr>
                <w:t>10 Gigabit Ethernet</w:t>
              </w:r>
            </w:hyperlink>
            <w:r w:rsidRPr="004733F2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569A04C" w14:textId="55344BDA" w:rsidR="004733F2" w:rsidRPr="004733F2" w:rsidRDefault="004733F2" w:rsidP="004733F2">
            <w:pPr>
              <w:spacing w:before="240" w:after="240" w:line="240" w:lineRule="auto"/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</w:pPr>
            <w:r w:rsidRPr="004733F2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t>состоит из 4 пар проводников и способен передавать данные на скорости до 10 Гбит/с на расстояние до 55 м</w:t>
            </w:r>
            <w:r w:rsidR="008E6F20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t xml:space="preserve"> </w:t>
            </w:r>
            <w:r w:rsidRPr="004733F2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t>Добавлен в стандарт в июне </w:t>
            </w:r>
            <w:hyperlink r:id="rId23" w:tooltip="2002 год" w:history="1">
              <w:r w:rsidRPr="004733F2">
                <w:rPr>
                  <w:rStyle w:val="a3"/>
                  <w:rFonts w:ascii="Arial" w:eastAsia="Times New Roman" w:hAnsi="Arial" w:cs="Arial"/>
                  <w:color w:val="000000" w:themeColor="text1"/>
                  <w:sz w:val="21"/>
                  <w:szCs w:val="21"/>
                  <w:lang w:eastAsia="ru-RU"/>
                </w:rPr>
                <w:t>2002 года</w:t>
              </w:r>
            </w:hyperlink>
            <w:r w:rsidRPr="004733F2">
              <w:rPr>
                <w:rFonts w:ascii="Arial" w:eastAsia="Times New Roman" w:hAnsi="Arial" w:cs="Arial"/>
                <w:color w:val="000000" w:themeColor="text1"/>
                <w:sz w:val="21"/>
                <w:szCs w:val="21"/>
                <w:lang w:eastAsia="ru-RU"/>
              </w:rPr>
              <w:t>.</w:t>
            </w:r>
          </w:p>
        </w:tc>
      </w:tr>
    </w:tbl>
    <w:p w14:paraId="6DAE69DD" w14:textId="5E30ABFC" w:rsidR="00064F3E" w:rsidRDefault="004733F2" w:rsidP="00064F3E">
      <w:pPr>
        <w:rPr>
          <w:sz w:val="24"/>
          <w:szCs w:val="24"/>
        </w:rPr>
      </w:pPr>
      <w:r>
        <w:rPr>
          <w:sz w:val="24"/>
          <w:szCs w:val="24"/>
        </w:rPr>
        <w:t>Отличаются они также и сечением медного проводника.</w:t>
      </w:r>
    </w:p>
    <w:p w14:paraId="36397809" w14:textId="27AA0E81" w:rsidR="005F3E12" w:rsidRDefault="004733F2" w:rsidP="00FD7EA1">
      <w:pPr>
        <w:rPr>
          <w:rFonts w:ascii="Open Sans" w:hAnsi="Open Sans" w:cs="Open Sans"/>
          <w:color w:val="545659"/>
          <w:sz w:val="21"/>
          <w:szCs w:val="21"/>
          <w:shd w:val="clear" w:color="auto" w:fill="FFFFFF"/>
        </w:rPr>
      </w:pPr>
      <w:r>
        <w:rPr>
          <w:sz w:val="24"/>
          <w:szCs w:val="24"/>
        </w:rPr>
        <w:t xml:space="preserve">5е - </w:t>
      </w:r>
      <w:r>
        <w:t>4x2x24AWG</w:t>
      </w:r>
      <w:r w:rsidR="005F3E12">
        <w:t xml:space="preserve"> (</w:t>
      </w:r>
      <w:r w:rsidR="005F3E12">
        <w:rPr>
          <w:rFonts w:ascii="Open Sans" w:hAnsi="Open Sans" w:cs="Open Sans"/>
          <w:color w:val="545659"/>
          <w:sz w:val="21"/>
          <w:szCs w:val="21"/>
          <w:shd w:val="clear" w:color="auto" w:fill="FFFFFF"/>
        </w:rPr>
        <w:t>0.47 мм)</w:t>
      </w:r>
    </w:p>
    <w:p w14:paraId="0C42D4F7" w14:textId="0DAB9EC9" w:rsidR="004733F2" w:rsidRDefault="005F3E12" w:rsidP="00FD7EA1">
      <w:pPr>
        <w:rPr>
          <w:sz w:val="24"/>
          <w:szCs w:val="24"/>
        </w:rPr>
      </w:pPr>
      <w:r>
        <w:rPr>
          <w:sz w:val="24"/>
          <w:szCs w:val="24"/>
        </w:rPr>
        <w:t xml:space="preserve">6 - </w:t>
      </w:r>
      <w:r>
        <w:t>4x2x23AWG (</w:t>
      </w:r>
      <w:r>
        <w:rPr>
          <w:sz w:val="24"/>
          <w:szCs w:val="24"/>
        </w:rPr>
        <w:t>0.57 мм)</w:t>
      </w:r>
      <w:r w:rsidR="004733F2">
        <w:br/>
      </w:r>
      <w:r>
        <w:rPr>
          <w:sz w:val="24"/>
          <w:szCs w:val="24"/>
        </w:rPr>
        <w:t xml:space="preserve">Размеры могут немного гулять (в пределах сотых) в зависимости от производителя. </w:t>
      </w:r>
    </w:p>
    <w:p w14:paraId="0BF743BD" w14:textId="7A532FCE" w:rsidR="00F06D0B" w:rsidRDefault="00F06D0B" w:rsidP="00FD7EA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Ещё одно существенное различие – наличие разделителя пар (крестика) внутри. Как правило, разделитель есть в категории 6, а в категории 5е он отсутствует. </w:t>
      </w:r>
    </w:p>
    <w:p w14:paraId="645DE599" w14:textId="2A7F2958" w:rsidR="00F06D0B" w:rsidRPr="00FF6CBE" w:rsidRDefault="00E52C8F" w:rsidP="00FD7EA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Также – не надо путать категории 5 и 5е. Хоть их параметры и схожи </w:t>
      </w:r>
      <w:r w:rsidR="004428B7">
        <w:rPr>
          <w:sz w:val="24"/>
          <w:szCs w:val="24"/>
        </w:rPr>
        <w:t xml:space="preserve">- </w:t>
      </w:r>
      <w:r>
        <w:rPr>
          <w:sz w:val="24"/>
          <w:szCs w:val="24"/>
        </w:rPr>
        <w:t xml:space="preserve">обе поддерживают </w:t>
      </w:r>
      <w:r w:rsidR="004428B7" w:rsidRPr="004428B7">
        <w:rPr>
          <w:sz w:val="24"/>
          <w:szCs w:val="24"/>
        </w:rPr>
        <w:t xml:space="preserve"> </w:t>
      </w:r>
      <w:r w:rsidR="004428B7">
        <w:rPr>
          <w:sz w:val="24"/>
          <w:szCs w:val="24"/>
          <w:lang w:val="en-US"/>
        </w:rPr>
        <w:t>Gigabit</w:t>
      </w:r>
      <w:r w:rsidR="004428B7" w:rsidRPr="004428B7">
        <w:rPr>
          <w:sz w:val="24"/>
          <w:szCs w:val="24"/>
        </w:rPr>
        <w:t xml:space="preserve"> </w:t>
      </w:r>
      <w:r w:rsidR="004428B7">
        <w:rPr>
          <w:sz w:val="24"/>
          <w:szCs w:val="24"/>
          <w:lang w:val="en-US"/>
        </w:rPr>
        <w:t>Ethernet</w:t>
      </w:r>
      <w:r w:rsidR="004428B7" w:rsidRPr="004428B7">
        <w:rPr>
          <w:sz w:val="24"/>
          <w:szCs w:val="24"/>
        </w:rPr>
        <w:t xml:space="preserve"> (1000</w:t>
      </w:r>
      <w:r w:rsidR="004428B7">
        <w:rPr>
          <w:sz w:val="24"/>
          <w:szCs w:val="24"/>
          <w:lang w:val="en-US"/>
        </w:rPr>
        <w:t>BASE</w:t>
      </w:r>
      <w:r w:rsidR="004428B7" w:rsidRPr="004428B7">
        <w:rPr>
          <w:sz w:val="24"/>
          <w:szCs w:val="24"/>
        </w:rPr>
        <w:t>-</w:t>
      </w:r>
      <w:r w:rsidR="004428B7">
        <w:rPr>
          <w:sz w:val="24"/>
          <w:szCs w:val="24"/>
          <w:lang w:val="en-US"/>
        </w:rPr>
        <w:t>T</w:t>
      </w:r>
      <w:r w:rsidR="004428B7" w:rsidRPr="004428B7">
        <w:rPr>
          <w:sz w:val="24"/>
          <w:szCs w:val="24"/>
        </w:rPr>
        <w:t>)</w:t>
      </w:r>
      <w:r w:rsidR="004428B7">
        <w:rPr>
          <w:sz w:val="24"/>
          <w:szCs w:val="24"/>
        </w:rPr>
        <w:t xml:space="preserve">, но, тем ни менее, это разные категории. САТ 5е – это улучшенная версия САТ 5. </w:t>
      </w:r>
      <w:r w:rsidR="00FF6CBE">
        <w:rPr>
          <w:sz w:val="24"/>
          <w:szCs w:val="24"/>
        </w:rPr>
        <w:t>По тому же</w:t>
      </w:r>
      <w:r w:rsidR="004428B7">
        <w:rPr>
          <w:sz w:val="24"/>
          <w:szCs w:val="24"/>
        </w:rPr>
        <w:t xml:space="preserve"> принципу есть категории 6 и 6</w:t>
      </w:r>
      <w:r w:rsidR="00FF6CBE">
        <w:rPr>
          <w:sz w:val="24"/>
          <w:szCs w:val="24"/>
        </w:rPr>
        <w:t xml:space="preserve">А и они тоже немного </w:t>
      </w:r>
      <w:r w:rsidR="00FF6CBE">
        <w:rPr>
          <w:sz w:val="24"/>
          <w:szCs w:val="24"/>
        </w:rPr>
        <w:lastRenderedPageBreak/>
        <w:t xml:space="preserve">отличаются. 6 – 10 </w:t>
      </w:r>
      <w:r w:rsidR="00FF6CBE">
        <w:rPr>
          <w:sz w:val="24"/>
          <w:szCs w:val="24"/>
          <w:lang w:val="en-US"/>
        </w:rPr>
        <w:t>Gigabit</w:t>
      </w:r>
      <w:r w:rsidR="00FF6CBE" w:rsidRPr="004428B7">
        <w:rPr>
          <w:sz w:val="24"/>
          <w:szCs w:val="24"/>
        </w:rPr>
        <w:t xml:space="preserve"> </w:t>
      </w:r>
      <w:r w:rsidR="00FF6CBE">
        <w:rPr>
          <w:sz w:val="24"/>
          <w:szCs w:val="24"/>
          <w:lang w:val="en-US"/>
        </w:rPr>
        <w:t>Ethernet</w:t>
      </w:r>
      <w:r w:rsidR="00FF6CBE">
        <w:rPr>
          <w:sz w:val="24"/>
          <w:szCs w:val="24"/>
        </w:rPr>
        <w:t xml:space="preserve"> с расчетной длиной не более 55 метров, 6А - 10 </w:t>
      </w:r>
      <w:r w:rsidR="00FF6CBE">
        <w:rPr>
          <w:sz w:val="24"/>
          <w:szCs w:val="24"/>
          <w:lang w:val="en-US"/>
        </w:rPr>
        <w:t>Gigabit</w:t>
      </w:r>
      <w:r w:rsidR="00FF6CBE" w:rsidRPr="004428B7">
        <w:rPr>
          <w:sz w:val="24"/>
          <w:szCs w:val="24"/>
        </w:rPr>
        <w:t xml:space="preserve"> </w:t>
      </w:r>
      <w:r w:rsidR="00FF6CBE">
        <w:rPr>
          <w:sz w:val="24"/>
          <w:szCs w:val="24"/>
          <w:lang w:val="en-US"/>
        </w:rPr>
        <w:t>Ethernet</w:t>
      </w:r>
      <w:r w:rsidR="00FF6CBE">
        <w:rPr>
          <w:sz w:val="24"/>
          <w:szCs w:val="24"/>
        </w:rPr>
        <w:t xml:space="preserve"> с максимальной длиной 100м. </w:t>
      </w:r>
    </w:p>
    <w:p w14:paraId="45192EBF" w14:textId="0F0E478E" w:rsidR="00F06D0B" w:rsidRPr="00F06D0B" w:rsidRDefault="00362037" w:rsidP="00746031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DE81379" wp14:editId="5FC773E9">
            <wp:extent cx="2943225" cy="1469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154" cy="147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472D1061" wp14:editId="6BDF2457">
            <wp:extent cx="3038475" cy="1619219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479" cy="162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475B6" w14:textId="7DA5631E" w:rsidR="00E95BF9" w:rsidRDefault="00E95BF9" w:rsidP="00FD7EA1">
      <w:pPr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UTP</w:t>
      </w:r>
      <w:r>
        <w:rPr>
          <w:sz w:val="24"/>
          <w:szCs w:val="24"/>
        </w:rPr>
        <w:t xml:space="preserve"> кабель, как правило, изготавливается из цельнотянутой медной жилы, но иногда встречаются и </w:t>
      </w:r>
      <w:proofErr w:type="spellStart"/>
      <w:r>
        <w:rPr>
          <w:sz w:val="24"/>
          <w:szCs w:val="24"/>
        </w:rPr>
        <w:t>тонкопроволочные</w:t>
      </w:r>
      <w:proofErr w:type="spellEnd"/>
      <w:r>
        <w:rPr>
          <w:sz w:val="24"/>
          <w:szCs w:val="24"/>
        </w:rPr>
        <w:t xml:space="preserve"> (много тонких проволок в одной оболочке) проводники. </w:t>
      </w:r>
    </w:p>
    <w:p w14:paraId="31FBBC4F" w14:textId="5675BB07" w:rsidR="00E95BF9" w:rsidRPr="00362037" w:rsidRDefault="00E95BF9" w:rsidP="00FD7EA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Некоторые, не очень ответственные, производители, могут изготавливать </w:t>
      </w:r>
      <w:r w:rsidR="00684C1B">
        <w:rPr>
          <w:sz w:val="24"/>
          <w:szCs w:val="24"/>
          <w:lang w:val="en-US"/>
        </w:rPr>
        <w:t>UTP</w:t>
      </w:r>
      <w:r w:rsidR="00684C1B" w:rsidRPr="00684C1B">
        <w:rPr>
          <w:sz w:val="24"/>
          <w:szCs w:val="24"/>
        </w:rPr>
        <w:t xml:space="preserve"> </w:t>
      </w:r>
      <w:r w:rsidR="00684C1B">
        <w:rPr>
          <w:sz w:val="24"/>
          <w:szCs w:val="24"/>
        </w:rPr>
        <w:t>кабеля из омедненного алюминия. Такие провод</w:t>
      </w:r>
      <w:r w:rsidR="00362037">
        <w:rPr>
          <w:sz w:val="24"/>
          <w:szCs w:val="24"/>
        </w:rPr>
        <w:t>а</w:t>
      </w:r>
      <w:r w:rsidR="00684C1B">
        <w:rPr>
          <w:sz w:val="24"/>
          <w:szCs w:val="24"/>
        </w:rPr>
        <w:t xml:space="preserve"> очень ломкие, боятся перегибов, критических изломов и натяжений. </w:t>
      </w:r>
      <w:r w:rsidR="00362037">
        <w:rPr>
          <w:sz w:val="24"/>
          <w:szCs w:val="24"/>
        </w:rPr>
        <w:t xml:space="preserve">Обычно – это самый дешевый сегмент рынка, т.к. алюминий на много дешевле меди. </w:t>
      </w:r>
    </w:p>
    <w:p w14:paraId="0D82C689" w14:textId="5A617366" w:rsidR="004733F2" w:rsidRDefault="006850EA" w:rsidP="00FD7EA1">
      <w:pPr>
        <w:jc w:val="both"/>
        <w:rPr>
          <w:sz w:val="24"/>
          <w:szCs w:val="24"/>
        </w:rPr>
      </w:pPr>
      <w:r>
        <w:rPr>
          <w:sz w:val="24"/>
          <w:szCs w:val="24"/>
        </w:rPr>
        <w:t>Помимо 5е и 6 категорий есть и более низкие</w:t>
      </w:r>
      <w:r w:rsidR="00B3055B">
        <w:rPr>
          <w:sz w:val="24"/>
          <w:szCs w:val="24"/>
        </w:rPr>
        <w:t>,</w:t>
      </w:r>
      <w:r>
        <w:rPr>
          <w:sz w:val="24"/>
          <w:szCs w:val="24"/>
        </w:rPr>
        <w:t xml:space="preserve"> и более высокие. </w:t>
      </w:r>
    </w:p>
    <w:p w14:paraId="49838801" w14:textId="3B5F8441" w:rsidR="004733F2" w:rsidRPr="006850EA" w:rsidRDefault="006850EA" w:rsidP="00FD7EA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Более низкие категории используются, как правило, для постройки аналоговой телефонии. Но и по ним можно поднять интернет/сеть. Например категория 3 поддерживает 10 – 100 </w:t>
      </w:r>
      <w:r>
        <w:rPr>
          <w:sz w:val="24"/>
          <w:szCs w:val="24"/>
          <w:lang w:val="en-US"/>
        </w:rPr>
        <w:t>BACE</w:t>
      </w:r>
      <w:r w:rsidRPr="00B3055B"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T</w:t>
      </w:r>
      <w:r w:rsidRPr="00B3055B">
        <w:rPr>
          <w:sz w:val="24"/>
          <w:szCs w:val="24"/>
        </w:rPr>
        <w:t xml:space="preserve">4 </w:t>
      </w:r>
      <w:r>
        <w:rPr>
          <w:sz w:val="24"/>
          <w:szCs w:val="24"/>
          <w:lang w:val="en-US"/>
        </w:rPr>
        <w:t>Ethernet</w:t>
      </w:r>
      <w:r>
        <w:rPr>
          <w:sz w:val="24"/>
          <w:szCs w:val="24"/>
        </w:rPr>
        <w:t>. В крайнем случае, если вокруг тайга, медведи</w:t>
      </w:r>
      <w:r w:rsidR="00B3055B">
        <w:rPr>
          <w:sz w:val="24"/>
          <w:szCs w:val="24"/>
        </w:rPr>
        <w:t>…</w:t>
      </w:r>
      <w:r>
        <w:rPr>
          <w:sz w:val="24"/>
          <w:szCs w:val="24"/>
        </w:rPr>
        <w:t xml:space="preserve"> </w:t>
      </w:r>
      <w:r w:rsidR="00B3055B">
        <w:rPr>
          <w:sz w:val="24"/>
          <w:szCs w:val="24"/>
        </w:rPr>
        <w:t xml:space="preserve">и ни одного нормального провайдера и проводов не достать – на низших категориях можно поднять модемное соединение. </w:t>
      </w:r>
    </w:p>
    <w:p w14:paraId="2739730C" w14:textId="29F920C3" w:rsidR="004733F2" w:rsidRDefault="00B3055B" w:rsidP="00FD7EA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Более высокие категории – 7, 7А имеют более высокую полосу частот </w:t>
      </w:r>
      <w:r w:rsidR="00CD234E">
        <w:rPr>
          <w:sz w:val="24"/>
          <w:szCs w:val="24"/>
        </w:rPr>
        <w:t>(</w:t>
      </w:r>
      <w:r>
        <w:rPr>
          <w:sz w:val="24"/>
          <w:szCs w:val="24"/>
        </w:rPr>
        <w:t>до 1000 МГц</w:t>
      </w:r>
      <w:r w:rsidR="00CD234E">
        <w:rPr>
          <w:sz w:val="24"/>
          <w:szCs w:val="24"/>
        </w:rPr>
        <w:t>)</w:t>
      </w:r>
      <w:r>
        <w:rPr>
          <w:sz w:val="24"/>
          <w:szCs w:val="24"/>
        </w:rPr>
        <w:t xml:space="preserve">, большее сечение медного проводника. </w:t>
      </w:r>
      <w:r w:rsidR="00866B88">
        <w:rPr>
          <w:sz w:val="24"/>
          <w:szCs w:val="24"/>
        </w:rPr>
        <w:t>Скорость до 10 Гбит/с</w:t>
      </w:r>
    </w:p>
    <w:p w14:paraId="1F29CDE9" w14:textId="56E00921" w:rsidR="004733F2" w:rsidRDefault="00CD234E" w:rsidP="00FD7EA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Категории 8, 8.1, 8.2, в свою очередь также отличаются от предыдущих. Частота 1500-2000 МГц, </w:t>
      </w:r>
      <w:r w:rsidR="00866B88">
        <w:rPr>
          <w:sz w:val="24"/>
          <w:szCs w:val="24"/>
        </w:rPr>
        <w:t xml:space="preserve">скорость передачи до 40 Гбит/с. </w:t>
      </w:r>
    </w:p>
    <w:p w14:paraId="6BCB17A5" w14:textId="76AA3E8B" w:rsidR="00866B88" w:rsidRDefault="00866B88" w:rsidP="00FD7EA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Категории 7 и 8 используются довольно редко, как правило в виде готовых патч-кордов. На данный момент (2022год) СКС на </w:t>
      </w:r>
      <w:r w:rsidR="00FD7EA1">
        <w:rPr>
          <w:sz w:val="24"/>
          <w:szCs w:val="24"/>
        </w:rPr>
        <w:t xml:space="preserve">САТ8, на сколько нам известно, есть в России только в главном офисе </w:t>
      </w:r>
      <w:proofErr w:type="spellStart"/>
      <w:r w:rsidR="00FD7EA1">
        <w:rPr>
          <w:sz w:val="24"/>
          <w:szCs w:val="24"/>
        </w:rPr>
        <w:t>СберБанка</w:t>
      </w:r>
      <w:proofErr w:type="spellEnd"/>
      <w:r w:rsidR="00FD7EA1">
        <w:rPr>
          <w:sz w:val="24"/>
          <w:szCs w:val="24"/>
        </w:rPr>
        <w:t xml:space="preserve">. </w:t>
      </w:r>
    </w:p>
    <w:p w14:paraId="7C2E5872" w14:textId="1BA2E95F" w:rsidR="00757AC5" w:rsidRDefault="00757AC5" w:rsidP="00FD7EA1">
      <w:pPr>
        <w:jc w:val="both"/>
        <w:rPr>
          <w:sz w:val="24"/>
          <w:szCs w:val="24"/>
        </w:rPr>
      </w:pP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Каждая отдельно взятая витая пара, входящая в состав кабеля, предназначенного для передачи данных, должна иметь </w:t>
      </w:r>
      <w:hyperlink r:id="rId26" w:tooltip="Волновое сопротивление" w:history="1">
        <w:r w:rsidRPr="00757AC5">
          <w:rPr>
            <w:rStyle w:val="a3"/>
            <w:rFonts w:ascii="Arial" w:hAnsi="Arial" w:cs="Arial"/>
            <w:color w:val="auto"/>
            <w:sz w:val="21"/>
            <w:szCs w:val="21"/>
            <w:u w:val="none"/>
            <w:shd w:val="clear" w:color="auto" w:fill="FFFFFF"/>
          </w:rPr>
          <w:t>волновое сопротивление</w:t>
        </w:r>
      </w:hyperlink>
      <w:r w:rsidRPr="00757AC5">
        <w:rPr>
          <w:rFonts w:ascii="Arial" w:hAnsi="Arial" w:cs="Arial"/>
          <w:sz w:val="21"/>
          <w:szCs w:val="21"/>
          <w:shd w:val="clear" w:color="auto" w:fill="FFFFFF"/>
        </w:rPr>
        <w:t> 100±15 </w:t>
      </w:r>
      <w:hyperlink r:id="rId27" w:tooltip="Ом" w:history="1">
        <w:r w:rsidRPr="00757AC5">
          <w:rPr>
            <w:rStyle w:val="a3"/>
            <w:rFonts w:ascii="Arial" w:hAnsi="Arial" w:cs="Arial"/>
            <w:color w:val="auto"/>
            <w:sz w:val="21"/>
            <w:szCs w:val="21"/>
            <w:u w:val="none"/>
            <w:shd w:val="clear" w:color="auto" w:fill="FFFFFF"/>
          </w:rPr>
          <w:t>Ом</w:t>
        </w:r>
      </w:hyperlink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, в противном случае форма электрического сигнала будет искажена и передача данных станет невозможной. Причиной проблем с передачей данных может быть не только некачественный кабель, но также наличие «скруток» в кабеле и использование розеток более низкой категории, чем кабель.</w:t>
      </w:r>
    </w:p>
    <w:p w14:paraId="537E579F" w14:textId="31CC0356" w:rsidR="004733F2" w:rsidRDefault="00FD7EA1" w:rsidP="00064F3E">
      <w:pPr>
        <w:rPr>
          <w:b/>
          <w:bCs/>
          <w:sz w:val="32"/>
          <w:szCs w:val="32"/>
        </w:rPr>
      </w:pPr>
      <w:r w:rsidRPr="00FD7EA1">
        <w:rPr>
          <w:b/>
          <w:bCs/>
          <w:sz w:val="32"/>
          <w:szCs w:val="32"/>
        </w:rPr>
        <w:lastRenderedPageBreak/>
        <w:t>КОННЕКТОРЫ</w:t>
      </w:r>
    </w:p>
    <w:p w14:paraId="10363DA7" w14:textId="77777777" w:rsidR="00092981" w:rsidRDefault="001A1BE1" w:rsidP="00064F3E">
      <w:pPr>
        <w:rPr>
          <w:sz w:val="24"/>
          <w:szCs w:val="24"/>
        </w:rPr>
      </w:pPr>
      <w:r>
        <w:rPr>
          <w:sz w:val="24"/>
          <w:szCs w:val="24"/>
        </w:rPr>
        <w:t xml:space="preserve">Все категории витой пары (начиная с пятой и выше) имеют один тип коннектора – </w:t>
      </w:r>
      <w:r w:rsidRPr="001A1BE1">
        <w:rPr>
          <w:sz w:val="24"/>
          <w:szCs w:val="24"/>
        </w:rPr>
        <w:t>8</w:t>
      </w:r>
      <w:r>
        <w:rPr>
          <w:sz w:val="24"/>
          <w:szCs w:val="24"/>
          <w:lang w:val="en-US"/>
        </w:rPr>
        <w:t>P</w:t>
      </w:r>
      <w:r w:rsidRPr="001A1BE1">
        <w:rPr>
          <w:sz w:val="24"/>
          <w:szCs w:val="24"/>
        </w:rPr>
        <w:t>8</w:t>
      </w:r>
      <w:r>
        <w:rPr>
          <w:sz w:val="24"/>
          <w:szCs w:val="24"/>
          <w:lang w:val="en-US"/>
        </w:rPr>
        <w:t>C</w:t>
      </w:r>
      <w:r>
        <w:rPr>
          <w:sz w:val="24"/>
          <w:szCs w:val="24"/>
        </w:rPr>
        <w:t xml:space="preserve"> или, как их называют чаще </w:t>
      </w:r>
      <w:r>
        <w:rPr>
          <w:sz w:val="24"/>
          <w:szCs w:val="24"/>
          <w:lang w:val="en-US"/>
        </w:rPr>
        <w:t>RG</w:t>
      </w:r>
      <w:r w:rsidRPr="001A1BE1">
        <w:rPr>
          <w:sz w:val="24"/>
          <w:szCs w:val="24"/>
        </w:rPr>
        <w:t>45</w:t>
      </w:r>
      <w:r>
        <w:rPr>
          <w:sz w:val="24"/>
          <w:szCs w:val="24"/>
        </w:rPr>
        <w:t>. Для разных категорий они немного отличаются, т.к. сечение проводника разное. Но размер у всех одинаковый, все они должны подходить для обычной розетки</w:t>
      </w:r>
      <w:r w:rsidR="00092981">
        <w:rPr>
          <w:sz w:val="24"/>
          <w:szCs w:val="24"/>
        </w:rPr>
        <w:t xml:space="preserve">/порта </w:t>
      </w:r>
      <w:r w:rsidR="00092981">
        <w:rPr>
          <w:sz w:val="24"/>
          <w:szCs w:val="24"/>
          <w:lang w:val="en-US"/>
        </w:rPr>
        <w:t>Ethernet</w:t>
      </w:r>
      <w:r w:rsidR="00092981">
        <w:rPr>
          <w:sz w:val="24"/>
          <w:szCs w:val="24"/>
        </w:rPr>
        <w:t xml:space="preserve">. </w:t>
      </w:r>
    </w:p>
    <w:p w14:paraId="42451C14" w14:textId="4E193A01" w:rsidR="00092981" w:rsidRDefault="00092981" w:rsidP="00064F3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87B06B7" wp14:editId="2FA7ECF3">
            <wp:extent cx="2226833" cy="182880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297" cy="1837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2A71">
        <w:rPr>
          <w:noProof/>
          <w:sz w:val="24"/>
          <w:szCs w:val="24"/>
        </w:rPr>
        <w:drawing>
          <wp:inline distT="0" distB="0" distL="0" distR="0" wp14:anchorId="0DF28A00" wp14:editId="227393BA">
            <wp:extent cx="3257550" cy="1693422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118" cy="1724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ED580" w14:textId="0D9F6D80" w:rsidR="00382A71" w:rsidRDefault="00382A71" w:rsidP="00805F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</w:t>
      </w:r>
      <w:r w:rsidR="004503E2">
        <w:rPr>
          <w:sz w:val="24"/>
          <w:szCs w:val="24"/>
        </w:rPr>
        <w:t xml:space="preserve">коннекторов </w:t>
      </w:r>
      <w:r w:rsidR="004503E2">
        <w:rPr>
          <w:sz w:val="24"/>
          <w:szCs w:val="24"/>
          <w:lang w:val="en-US"/>
        </w:rPr>
        <w:t>RG</w:t>
      </w:r>
      <w:r w:rsidR="004503E2" w:rsidRPr="004503E2">
        <w:rPr>
          <w:sz w:val="24"/>
          <w:szCs w:val="24"/>
        </w:rPr>
        <w:t>45</w:t>
      </w:r>
      <w:r w:rsidR="004503E2">
        <w:rPr>
          <w:sz w:val="24"/>
          <w:szCs w:val="24"/>
        </w:rPr>
        <w:t xml:space="preserve"> существуют специальные обжимные клещи, которые продавливают </w:t>
      </w:r>
      <w:proofErr w:type="spellStart"/>
      <w:r w:rsidR="004503E2">
        <w:rPr>
          <w:sz w:val="24"/>
          <w:szCs w:val="24"/>
        </w:rPr>
        <w:t>пины</w:t>
      </w:r>
      <w:proofErr w:type="spellEnd"/>
      <w:r w:rsidR="004503E2">
        <w:rPr>
          <w:sz w:val="24"/>
          <w:szCs w:val="24"/>
        </w:rPr>
        <w:t xml:space="preserve">, </w:t>
      </w:r>
      <w:proofErr w:type="spellStart"/>
      <w:r w:rsidR="004503E2">
        <w:rPr>
          <w:sz w:val="24"/>
          <w:szCs w:val="24"/>
        </w:rPr>
        <w:t>пины</w:t>
      </w:r>
      <w:proofErr w:type="spellEnd"/>
      <w:r w:rsidR="00757AC5">
        <w:rPr>
          <w:sz w:val="24"/>
          <w:szCs w:val="24"/>
        </w:rPr>
        <w:t>,</w:t>
      </w:r>
      <w:r w:rsidR="004503E2">
        <w:rPr>
          <w:sz w:val="24"/>
          <w:szCs w:val="24"/>
        </w:rPr>
        <w:t xml:space="preserve"> в свою очередь</w:t>
      </w:r>
      <w:r w:rsidR="00757AC5">
        <w:rPr>
          <w:sz w:val="24"/>
          <w:szCs w:val="24"/>
        </w:rPr>
        <w:t>,</w:t>
      </w:r>
      <w:r w:rsidR="004503E2">
        <w:rPr>
          <w:sz w:val="24"/>
          <w:szCs w:val="24"/>
        </w:rPr>
        <w:t xml:space="preserve"> прорезают оболочку каждой жилы. Таким образом каждый из восьми </w:t>
      </w:r>
      <w:proofErr w:type="spellStart"/>
      <w:r w:rsidR="004503E2">
        <w:rPr>
          <w:sz w:val="24"/>
          <w:szCs w:val="24"/>
        </w:rPr>
        <w:t>пинов</w:t>
      </w:r>
      <w:proofErr w:type="spellEnd"/>
      <w:r w:rsidR="004503E2">
        <w:rPr>
          <w:sz w:val="24"/>
          <w:szCs w:val="24"/>
        </w:rPr>
        <w:t xml:space="preserve"> коннектора входит в контакт с конкретной жилой витой пары</w:t>
      </w:r>
      <w:r w:rsidR="007C286A">
        <w:rPr>
          <w:sz w:val="24"/>
          <w:szCs w:val="24"/>
        </w:rPr>
        <w:t xml:space="preserve">, для передачи электрического сигнала. </w:t>
      </w:r>
      <w:r w:rsidR="004503E2">
        <w:rPr>
          <w:sz w:val="24"/>
          <w:szCs w:val="24"/>
        </w:rPr>
        <w:t xml:space="preserve"> </w:t>
      </w:r>
    </w:p>
    <w:p w14:paraId="38387CC6" w14:textId="745AF22A" w:rsidR="006E1E70" w:rsidRDefault="006E1E70" w:rsidP="00805F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Существует 2 общепринятых варианта обжимки </w:t>
      </w:r>
      <w:r>
        <w:rPr>
          <w:sz w:val="24"/>
          <w:szCs w:val="24"/>
          <w:lang w:val="en-US"/>
        </w:rPr>
        <w:t>UTP</w:t>
      </w:r>
      <w:r>
        <w:rPr>
          <w:sz w:val="24"/>
          <w:szCs w:val="24"/>
        </w:rPr>
        <w:t xml:space="preserve"> – А и В</w:t>
      </w:r>
    </w:p>
    <w:p w14:paraId="60092CB1" w14:textId="74863CD3" w:rsidR="006E1E70" w:rsidRDefault="006E1E70" w:rsidP="00805F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Как правило, применяется вариант «В» </w:t>
      </w:r>
    </w:p>
    <w:p w14:paraId="5CD8696E" w14:textId="27F68332" w:rsidR="006E1E70" w:rsidRDefault="00415958" w:rsidP="00805F8E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9732847" wp14:editId="09B3BEB8">
            <wp:extent cx="2781981" cy="13811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162" cy="1398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4B992176" wp14:editId="4048768A">
            <wp:extent cx="2752725" cy="1366602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407" cy="140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F0B20" w14:textId="77777777" w:rsidR="00415958" w:rsidRDefault="00415958" w:rsidP="00805F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Варианты «А» и вариант «В» отличаются положением оранжевой и зеленой пар. Оба стандарта актуальны. Главное помнить – с обоих сторон кабель должен быть обжат одинаково! </w:t>
      </w:r>
    </w:p>
    <w:p w14:paraId="3713DE38" w14:textId="5FD99A0F" w:rsidR="00415958" w:rsidRDefault="00415958" w:rsidP="00805F8E">
      <w:pPr>
        <w:jc w:val="both"/>
        <w:rPr>
          <w:rFonts w:ascii="Arial" w:hAnsi="Arial" w:cs="Arial"/>
          <w:sz w:val="21"/>
          <w:szCs w:val="21"/>
          <w:shd w:val="clear" w:color="auto" w:fill="FFFFFF"/>
        </w:rPr>
      </w:pPr>
      <w:r>
        <w:rPr>
          <w:sz w:val="24"/>
          <w:szCs w:val="24"/>
        </w:rPr>
        <w:t>В недавнем прошлом, когда сет</w:t>
      </w:r>
      <w:r w:rsidR="00095BAD">
        <w:rPr>
          <w:sz w:val="24"/>
          <w:szCs w:val="24"/>
        </w:rPr>
        <w:t>е</w:t>
      </w:r>
      <w:r>
        <w:rPr>
          <w:sz w:val="24"/>
          <w:szCs w:val="24"/>
        </w:rPr>
        <w:t xml:space="preserve">вые карты </w:t>
      </w:r>
      <w:r w:rsidR="00095BAD">
        <w:rPr>
          <w:sz w:val="24"/>
          <w:szCs w:val="24"/>
        </w:rPr>
        <w:t xml:space="preserve">небыли «умными», для соединения 2 компьютеров использовались «кроссовые патч корды». </w:t>
      </w:r>
      <w:r w:rsidR="00100A3D" w:rsidRPr="00100A3D">
        <w:rPr>
          <w:rFonts w:ascii="Arial" w:hAnsi="Arial" w:cs="Arial"/>
          <w:sz w:val="21"/>
          <w:szCs w:val="21"/>
          <w:shd w:val="clear" w:color="auto" w:fill="FFFFFF"/>
        </w:rPr>
        <w:t>Чаще всего он используется для соединения однотипных устройств друг с другом, например, двух компьютеров или двух сетевых коммутаторов, в то время как прямой кабель предназначен для соединения различных по типу устройств, таких как </w:t>
      </w:r>
      <w:hyperlink r:id="rId32" w:tooltip="Компьютер" w:history="1">
        <w:r w:rsidR="00100A3D" w:rsidRPr="00100A3D">
          <w:rPr>
            <w:rStyle w:val="a3"/>
            <w:rFonts w:ascii="Arial" w:hAnsi="Arial" w:cs="Arial"/>
            <w:color w:val="auto"/>
            <w:sz w:val="21"/>
            <w:szCs w:val="21"/>
            <w:u w:val="none"/>
            <w:shd w:val="clear" w:color="auto" w:fill="FFFFFF"/>
          </w:rPr>
          <w:t>компьютер</w:t>
        </w:r>
      </w:hyperlink>
      <w:r w:rsidR="00100A3D" w:rsidRPr="00100A3D">
        <w:rPr>
          <w:rFonts w:ascii="Arial" w:hAnsi="Arial" w:cs="Arial"/>
          <w:sz w:val="21"/>
          <w:szCs w:val="21"/>
          <w:shd w:val="clear" w:color="auto" w:fill="FFFFFF"/>
        </w:rPr>
        <w:t> с сетевым коммутатором или </w:t>
      </w:r>
      <w:hyperlink r:id="rId33" w:tooltip="Сетевой концентратор" w:history="1">
        <w:r w:rsidR="00100A3D" w:rsidRPr="00100A3D">
          <w:rPr>
            <w:rStyle w:val="a3"/>
            <w:rFonts w:ascii="Arial" w:hAnsi="Arial" w:cs="Arial"/>
            <w:color w:val="auto"/>
            <w:sz w:val="21"/>
            <w:szCs w:val="21"/>
            <w:u w:val="none"/>
            <w:shd w:val="clear" w:color="auto" w:fill="FFFFFF"/>
          </w:rPr>
          <w:t>сетевым концентратором</w:t>
        </w:r>
      </w:hyperlink>
      <w:r w:rsidR="00100A3D" w:rsidRPr="00100A3D">
        <w:rPr>
          <w:rFonts w:ascii="Arial" w:hAnsi="Arial" w:cs="Arial"/>
          <w:sz w:val="21"/>
          <w:szCs w:val="21"/>
          <w:shd w:val="clear" w:color="auto" w:fill="FFFFFF"/>
        </w:rPr>
        <w:t>.</w:t>
      </w:r>
    </w:p>
    <w:tbl>
      <w:tblPr>
        <w:tblW w:w="0" w:type="auto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shd w:val="clear" w:color="auto" w:fill="F8F9F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8"/>
        <w:gridCol w:w="720"/>
        <w:gridCol w:w="546"/>
        <w:gridCol w:w="1503"/>
        <w:gridCol w:w="720"/>
        <w:gridCol w:w="546"/>
        <w:gridCol w:w="1503"/>
        <w:gridCol w:w="3039"/>
      </w:tblGrid>
      <w:tr w:rsidR="00100A3D" w:rsidRPr="00F81155" w14:paraId="2BAB051C" w14:textId="77777777" w:rsidTr="00100A3D">
        <w:trPr>
          <w:trHeight w:val="488"/>
        </w:trPr>
        <w:tc>
          <w:tcPr>
            <w:tcW w:w="0" w:type="auto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CB7364D" w14:textId="77777777" w:rsidR="00100A3D" w:rsidRPr="00F81155" w:rsidRDefault="00100A3D">
            <w:pPr>
              <w:spacing w:before="240" w:after="240"/>
              <w:jc w:val="center"/>
              <w:rPr>
                <w:rFonts w:ascii="Arial" w:hAnsi="Arial" w:cs="Arial"/>
                <w:b/>
                <w:bCs/>
                <w:color w:val="202122"/>
                <w:sz w:val="20"/>
                <w:szCs w:val="20"/>
              </w:rPr>
            </w:pPr>
            <w:r w:rsidRPr="00F81155">
              <w:rPr>
                <w:rFonts w:ascii="Arial" w:hAnsi="Arial" w:cs="Arial"/>
                <w:b/>
                <w:bCs/>
                <w:color w:val="202122"/>
                <w:sz w:val="20"/>
                <w:szCs w:val="20"/>
              </w:rPr>
              <w:t>Две пары перекрещены, Две пары не перекрещены</w:t>
            </w:r>
            <w:r w:rsidRPr="00F81155">
              <w:rPr>
                <w:rFonts w:ascii="Arial" w:hAnsi="Arial" w:cs="Arial"/>
                <w:b/>
                <w:bCs/>
                <w:color w:val="202122"/>
                <w:sz w:val="20"/>
                <w:szCs w:val="20"/>
              </w:rPr>
              <w:br/>
              <w:t>10BASE-T или 100BASE-TX перекрещение</w:t>
            </w:r>
          </w:p>
        </w:tc>
      </w:tr>
      <w:tr w:rsidR="00100A3D" w:rsidRPr="00F81155" w14:paraId="5CF4E273" w14:textId="77777777" w:rsidTr="00100A3D">
        <w:tc>
          <w:tcPr>
            <w:tcW w:w="0" w:type="auto"/>
            <w:vMerge w:val="restar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AEFD48B" w14:textId="77777777" w:rsidR="00100A3D" w:rsidRPr="00F81155" w:rsidRDefault="00100A3D">
            <w:pPr>
              <w:spacing w:before="240" w:after="240"/>
              <w:jc w:val="center"/>
              <w:rPr>
                <w:rFonts w:ascii="Arial" w:hAnsi="Arial" w:cs="Arial"/>
                <w:b/>
                <w:bCs/>
                <w:color w:val="202122"/>
                <w:sz w:val="20"/>
                <w:szCs w:val="20"/>
              </w:rPr>
            </w:pPr>
            <w:r w:rsidRPr="00F81155">
              <w:rPr>
                <w:rFonts w:ascii="Arial" w:hAnsi="Arial" w:cs="Arial"/>
                <w:b/>
                <w:bCs/>
                <w:color w:val="202122"/>
                <w:sz w:val="20"/>
                <w:szCs w:val="20"/>
              </w:rPr>
              <w:lastRenderedPageBreak/>
              <w:t>Контакт</w:t>
            </w:r>
          </w:p>
        </w:tc>
        <w:tc>
          <w:tcPr>
            <w:tcW w:w="0" w:type="auto"/>
            <w:gridSpan w:val="3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DB9BC60" w14:textId="67E1D165" w:rsidR="00100A3D" w:rsidRPr="00F81155" w:rsidRDefault="00100A3D">
            <w:pPr>
              <w:spacing w:before="240" w:after="240"/>
              <w:jc w:val="center"/>
              <w:rPr>
                <w:rFonts w:ascii="Arial" w:hAnsi="Arial" w:cs="Arial"/>
                <w:b/>
                <w:bCs/>
                <w:color w:val="202122"/>
                <w:sz w:val="20"/>
                <w:szCs w:val="20"/>
              </w:rPr>
            </w:pPr>
            <w:r w:rsidRPr="00F81155">
              <w:rPr>
                <w:rFonts w:ascii="Arial" w:hAnsi="Arial" w:cs="Arial"/>
                <w:b/>
                <w:bCs/>
                <w:color w:val="202122"/>
                <w:sz w:val="20"/>
                <w:szCs w:val="20"/>
              </w:rPr>
              <w:t>Соединение 1: T568A</w:t>
            </w:r>
            <w:r w:rsidRPr="00F81155">
              <w:rPr>
                <w:rFonts w:ascii="Arial" w:hAnsi="Arial" w:cs="Arial"/>
                <w:b/>
                <w:bCs/>
                <w:color w:val="202122"/>
                <w:sz w:val="20"/>
                <w:szCs w:val="20"/>
              </w:rPr>
              <w:br/>
            </w:r>
            <w:r w:rsidRPr="00F81155">
              <w:rPr>
                <w:rFonts w:ascii="Arial" w:hAnsi="Arial" w:cs="Arial"/>
                <w:b/>
                <w:bCs/>
                <w:noProof/>
                <w:color w:val="0645AD"/>
                <w:sz w:val="20"/>
                <w:szCs w:val="20"/>
              </w:rPr>
              <w:drawing>
                <wp:inline distT="0" distB="0" distL="0" distR="0" wp14:anchorId="0126951E" wp14:editId="3B41D6FF">
                  <wp:extent cx="1714500" cy="857250"/>
                  <wp:effectExtent l="0" t="0" r="0" b="0"/>
                  <wp:docPr id="31" name="Рисунок 31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3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97C8D96" w14:textId="24EC9612" w:rsidR="00100A3D" w:rsidRPr="00F81155" w:rsidRDefault="00100A3D">
            <w:pPr>
              <w:spacing w:before="240" w:after="240"/>
              <w:jc w:val="center"/>
              <w:rPr>
                <w:rFonts w:ascii="Arial" w:hAnsi="Arial" w:cs="Arial"/>
                <w:b/>
                <w:bCs/>
                <w:color w:val="202122"/>
                <w:sz w:val="20"/>
                <w:szCs w:val="20"/>
              </w:rPr>
            </w:pPr>
            <w:r w:rsidRPr="00F81155">
              <w:rPr>
                <w:rFonts w:ascii="Arial" w:hAnsi="Arial" w:cs="Arial"/>
                <w:b/>
                <w:bCs/>
                <w:color w:val="202122"/>
                <w:sz w:val="20"/>
                <w:szCs w:val="20"/>
              </w:rPr>
              <w:t>Соединение 2: T568B</w:t>
            </w:r>
            <w:r w:rsidRPr="00F81155">
              <w:rPr>
                <w:rFonts w:ascii="Arial" w:hAnsi="Arial" w:cs="Arial"/>
                <w:b/>
                <w:bCs/>
                <w:color w:val="202122"/>
                <w:sz w:val="20"/>
                <w:szCs w:val="20"/>
              </w:rPr>
              <w:br/>
            </w:r>
            <w:r w:rsidRPr="00F81155">
              <w:rPr>
                <w:rFonts w:ascii="Arial" w:hAnsi="Arial" w:cs="Arial"/>
                <w:b/>
                <w:bCs/>
                <w:noProof/>
                <w:color w:val="0645AD"/>
                <w:sz w:val="20"/>
                <w:szCs w:val="20"/>
              </w:rPr>
              <w:drawing>
                <wp:inline distT="0" distB="0" distL="0" distR="0" wp14:anchorId="40335F4A" wp14:editId="1A4A069E">
                  <wp:extent cx="1714500" cy="857250"/>
                  <wp:effectExtent l="0" t="0" r="0" b="0"/>
                  <wp:docPr id="30" name="Рисунок 30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A507DBF" w14:textId="77777777" w:rsidR="00100A3D" w:rsidRPr="00F81155" w:rsidRDefault="00100A3D">
            <w:pPr>
              <w:spacing w:before="240" w:after="240"/>
              <w:jc w:val="center"/>
              <w:rPr>
                <w:rFonts w:ascii="Arial" w:hAnsi="Arial" w:cs="Arial"/>
                <w:b/>
                <w:bCs/>
                <w:color w:val="202122"/>
                <w:sz w:val="20"/>
                <w:szCs w:val="20"/>
              </w:rPr>
            </w:pPr>
            <w:r w:rsidRPr="00F81155">
              <w:rPr>
                <w:rFonts w:ascii="Arial" w:hAnsi="Arial" w:cs="Arial"/>
                <w:b/>
                <w:bCs/>
                <w:color w:val="202122"/>
                <w:sz w:val="20"/>
                <w:szCs w:val="20"/>
              </w:rPr>
              <w:t>Контакты на коннекторе</w:t>
            </w:r>
          </w:p>
        </w:tc>
      </w:tr>
      <w:tr w:rsidR="00100A3D" w:rsidRPr="00F81155" w14:paraId="34E0F0A0" w14:textId="77777777" w:rsidTr="00100A3D">
        <w:tc>
          <w:tcPr>
            <w:tcW w:w="0" w:type="auto"/>
            <w:vMerge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vAlign w:val="center"/>
            <w:hideMark/>
          </w:tcPr>
          <w:p w14:paraId="39A03C5B" w14:textId="77777777" w:rsidR="00100A3D" w:rsidRPr="00F81155" w:rsidRDefault="00100A3D">
            <w:pPr>
              <w:spacing w:before="240" w:after="240"/>
              <w:jc w:val="center"/>
              <w:rPr>
                <w:rFonts w:ascii="Arial" w:hAnsi="Arial" w:cs="Arial"/>
                <w:b/>
                <w:bCs/>
                <w:color w:val="202122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3383C16" w14:textId="77777777" w:rsidR="00100A3D" w:rsidRPr="00F81155" w:rsidRDefault="00100A3D">
            <w:pPr>
              <w:spacing w:before="240" w:after="240"/>
              <w:jc w:val="center"/>
              <w:rPr>
                <w:rFonts w:ascii="Arial" w:hAnsi="Arial" w:cs="Arial"/>
                <w:color w:val="202122"/>
                <w:sz w:val="20"/>
                <w:szCs w:val="20"/>
              </w:rPr>
            </w:pPr>
            <w:r w:rsidRPr="00F81155">
              <w:rPr>
                <w:rFonts w:ascii="Arial" w:hAnsi="Arial" w:cs="Arial"/>
                <w:b/>
                <w:bCs/>
                <w:color w:val="202122"/>
                <w:sz w:val="20"/>
                <w:szCs w:val="20"/>
              </w:rPr>
              <w:t>сигнал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F65E758" w14:textId="77777777" w:rsidR="00100A3D" w:rsidRPr="00F81155" w:rsidRDefault="00100A3D">
            <w:pPr>
              <w:spacing w:before="240" w:after="240"/>
              <w:jc w:val="center"/>
              <w:rPr>
                <w:rFonts w:ascii="Arial" w:hAnsi="Arial" w:cs="Arial"/>
                <w:color w:val="202122"/>
                <w:sz w:val="20"/>
                <w:szCs w:val="20"/>
              </w:rPr>
            </w:pPr>
            <w:r w:rsidRPr="00F81155">
              <w:rPr>
                <w:rFonts w:ascii="Arial" w:hAnsi="Arial" w:cs="Arial"/>
                <w:b/>
                <w:bCs/>
                <w:color w:val="202122"/>
                <w:sz w:val="20"/>
                <w:szCs w:val="20"/>
              </w:rPr>
              <w:t>пара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368DC27" w14:textId="77777777" w:rsidR="00100A3D" w:rsidRPr="00F81155" w:rsidRDefault="00100A3D">
            <w:pPr>
              <w:spacing w:before="240" w:after="240"/>
              <w:jc w:val="center"/>
              <w:rPr>
                <w:rFonts w:ascii="Arial" w:hAnsi="Arial" w:cs="Arial"/>
                <w:color w:val="202122"/>
                <w:sz w:val="20"/>
                <w:szCs w:val="20"/>
              </w:rPr>
            </w:pPr>
            <w:r w:rsidRPr="00F81155">
              <w:rPr>
                <w:rFonts w:ascii="Arial" w:hAnsi="Arial" w:cs="Arial"/>
                <w:b/>
                <w:bCs/>
                <w:color w:val="202122"/>
                <w:sz w:val="20"/>
                <w:szCs w:val="20"/>
              </w:rPr>
              <w:t>цвет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8D2C56C" w14:textId="77777777" w:rsidR="00100A3D" w:rsidRPr="00F81155" w:rsidRDefault="00100A3D">
            <w:pPr>
              <w:spacing w:before="240" w:after="240"/>
              <w:jc w:val="center"/>
              <w:rPr>
                <w:rFonts w:ascii="Arial" w:hAnsi="Arial" w:cs="Arial"/>
                <w:color w:val="202122"/>
                <w:sz w:val="20"/>
                <w:szCs w:val="20"/>
              </w:rPr>
            </w:pPr>
            <w:r w:rsidRPr="00F81155">
              <w:rPr>
                <w:rFonts w:ascii="Arial" w:hAnsi="Arial" w:cs="Arial"/>
                <w:b/>
                <w:bCs/>
                <w:color w:val="202122"/>
                <w:sz w:val="20"/>
                <w:szCs w:val="20"/>
              </w:rPr>
              <w:t>сигнал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8EC8072" w14:textId="77777777" w:rsidR="00100A3D" w:rsidRPr="00F81155" w:rsidRDefault="00100A3D">
            <w:pPr>
              <w:spacing w:before="240" w:after="240"/>
              <w:jc w:val="center"/>
              <w:rPr>
                <w:rFonts w:ascii="Arial" w:hAnsi="Arial" w:cs="Arial"/>
                <w:color w:val="202122"/>
                <w:sz w:val="20"/>
                <w:szCs w:val="20"/>
              </w:rPr>
            </w:pPr>
            <w:r w:rsidRPr="00F81155">
              <w:rPr>
                <w:rFonts w:ascii="Arial" w:hAnsi="Arial" w:cs="Arial"/>
                <w:b/>
                <w:bCs/>
                <w:color w:val="202122"/>
                <w:sz w:val="20"/>
                <w:szCs w:val="20"/>
              </w:rPr>
              <w:t>пара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40888CD" w14:textId="77777777" w:rsidR="00100A3D" w:rsidRPr="00F81155" w:rsidRDefault="00100A3D">
            <w:pPr>
              <w:spacing w:before="240" w:after="240"/>
              <w:jc w:val="center"/>
              <w:rPr>
                <w:rFonts w:ascii="Arial" w:hAnsi="Arial" w:cs="Arial"/>
                <w:color w:val="202122"/>
                <w:sz w:val="20"/>
                <w:szCs w:val="20"/>
              </w:rPr>
            </w:pPr>
            <w:r w:rsidRPr="00F81155">
              <w:rPr>
                <w:rFonts w:ascii="Arial" w:hAnsi="Arial" w:cs="Arial"/>
                <w:b/>
                <w:bCs/>
                <w:color w:val="202122"/>
                <w:sz w:val="20"/>
                <w:szCs w:val="20"/>
              </w:rPr>
              <w:t>цвет</w:t>
            </w:r>
          </w:p>
        </w:tc>
        <w:tc>
          <w:tcPr>
            <w:tcW w:w="0" w:type="auto"/>
            <w:vMerge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vAlign w:val="center"/>
            <w:hideMark/>
          </w:tcPr>
          <w:p w14:paraId="6675162F" w14:textId="77777777" w:rsidR="00100A3D" w:rsidRPr="00F81155" w:rsidRDefault="00100A3D">
            <w:pPr>
              <w:spacing w:before="240" w:after="240"/>
              <w:jc w:val="center"/>
              <w:rPr>
                <w:rFonts w:ascii="Arial" w:hAnsi="Arial" w:cs="Arial"/>
                <w:b/>
                <w:bCs/>
                <w:color w:val="202122"/>
                <w:sz w:val="20"/>
                <w:szCs w:val="20"/>
              </w:rPr>
            </w:pPr>
          </w:p>
        </w:tc>
      </w:tr>
      <w:tr w:rsidR="00100A3D" w:rsidRPr="00F81155" w14:paraId="32553BEF" w14:textId="77777777" w:rsidTr="00100A3D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47C0504" w14:textId="77777777" w:rsidR="00100A3D" w:rsidRPr="00F81155" w:rsidRDefault="00100A3D">
            <w:pPr>
              <w:spacing w:before="240" w:after="240"/>
              <w:jc w:val="center"/>
              <w:rPr>
                <w:rFonts w:ascii="Arial" w:hAnsi="Arial" w:cs="Arial"/>
                <w:color w:val="202122"/>
                <w:sz w:val="20"/>
                <w:szCs w:val="20"/>
              </w:rPr>
            </w:pPr>
            <w:r w:rsidRPr="00F81155">
              <w:rPr>
                <w:rFonts w:ascii="Arial" w:hAnsi="Arial" w:cs="Arial"/>
                <w:color w:val="202122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4D92A98" w14:textId="77777777" w:rsidR="00100A3D" w:rsidRPr="00F81155" w:rsidRDefault="00100A3D">
            <w:pPr>
              <w:spacing w:before="240" w:after="240"/>
              <w:jc w:val="center"/>
              <w:rPr>
                <w:rFonts w:ascii="Arial" w:hAnsi="Arial" w:cs="Arial"/>
                <w:color w:val="202122"/>
                <w:sz w:val="20"/>
                <w:szCs w:val="20"/>
              </w:rPr>
            </w:pPr>
            <w:r w:rsidRPr="00F81155">
              <w:rPr>
                <w:rFonts w:ascii="Arial" w:hAnsi="Arial" w:cs="Arial"/>
                <w:color w:val="202122"/>
                <w:sz w:val="20"/>
                <w:szCs w:val="20"/>
              </w:rPr>
              <w:t>BI_DA+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A43CF46" w14:textId="77777777" w:rsidR="00100A3D" w:rsidRPr="00F81155" w:rsidRDefault="00100A3D">
            <w:pPr>
              <w:spacing w:before="240" w:after="240"/>
              <w:jc w:val="center"/>
              <w:rPr>
                <w:rFonts w:ascii="Arial" w:hAnsi="Arial" w:cs="Arial"/>
                <w:color w:val="202122"/>
                <w:sz w:val="20"/>
                <w:szCs w:val="20"/>
              </w:rPr>
            </w:pPr>
            <w:r w:rsidRPr="00F81155">
              <w:rPr>
                <w:rFonts w:ascii="Arial" w:hAnsi="Arial" w:cs="Arial"/>
                <w:color w:val="202122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673AA43" w14:textId="02A2EB10" w:rsidR="00100A3D" w:rsidRPr="00F81155" w:rsidRDefault="00100A3D">
            <w:pPr>
              <w:spacing w:before="240" w:after="240"/>
              <w:jc w:val="center"/>
              <w:rPr>
                <w:rFonts w:ascii="Arial" w:hAnsi="Arial" w:cs="Arial"/>
                <w:color w:val="202122"/>
                <w:sz w:val="20"/>
                <w:szCs w:val="20"/>
              </w:rPr>
            </w:pPr>
            <w:r w:rsidRPr="00F81155">
              <w:rPr>
                <w:rFonts w:ascii="Arial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0DDB66FD" wp14:editId="3644A60C">
                  <wp:extent cx="571500" cy="171450"/>
                  <wp:effectExtent l="0" t="0" r="0" b="0"/>
                  <wp:docPr id="29" name="Рисунок 29" descr="Pair 3 Tip">
                    <a:hlinkClick xmlns:a="http://schemas.openxmlformats.org/drawingml/2006/main" r:id="rId38" tooltip="&quot;Pair 3 Tip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Pair 3 Tip">
                            <a:hlinkClick r:id="rId38" tooltip="&quot;Pair 3 Tip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1155">
              <w:rPr>
                <w:rFonts w:ascii="Arial" w:hAnsi="Arial" w:cs="Arial"/>
                <w:color w:val="202122"/>
                <w:sz w:val="20"/>
                <w:szCs w:val="20"/>
              </w:rPr>
              <w:br/>
              <w:t>белый/зеленая полоса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E57B384" w14:textId="77777777" w:rsidR="00100A3D" w:rsidRPr="00F81155" w:rsidRDefault="00100A3D">
            <w:pPr>
              <w:spacing w:before="240" w:after="240"/>
              <w:jc w:val="center"/>
              <w:rPr>
                <w:rFonts w:ascii="Arial" w:hAnsi="Arial" w:cs="Arial"/>
                <w:color w:val="202122"/>
                <w:sz w:val="20"/>
                <w:szCs w:val="20"/>
              </w:rPr>
            </w:pPr>
            <w:r w:rsidRPr="00F81155">
              <w:rPr>
                <w:rFonts w:ascii="Arial" w:hAnsi="Arial" w:cs="Arial"/>
                <w:color w:val="202122"/>
                <w:sz w:val="20"/>
                <w:szCs w:val="20"/>
              </w:rPr>
              <w:t>BI_DB+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58EAD5C" w14:textId="77777777" w:rsidR="00100A3D" w:rsidRPr="00F81155" w:rsidRDefault="00100A3D">
            <w:pPr>
              <w:spacing w:before="240" w:after="240"/>
              <w:jc w:val="center"/>
              <w:rPr>
                <w:rFonts w:ascii="Arial" w:hAnsi="Arial" w:cs="Arial"/>
                <w:color w:val="202122"/>
                <w:sz w:val="20"/>
                <w:szCs w:val="20"/>
              </w:rPr>
            </w:pPr>
            <w:r w:rsidRPr="00F81155">
              <w:rPr>
                <w:rFonts w:ascii="Arial" w:hAnsi="Arial" w:cs="Arial"/>
                <w:color w:val="202122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D9D9D88" w14:textId="64CE47DD" w:rsidR="00100A3D" w:rsidRPr="00F81155" w:rsidRDefault="00100A3D">
            <w:pPr>
              <w:spacing w:before="240" w:after="240"/>
              <w:jc w:val="center"/>
              <w:rPr>
                <w:rFonts w:ascii="Arial" w:hAnsi="Arial" w:cs="Arial"/>
                <w:color w:val="202122"/>
                <w:sz w:val="20"/>
                <w:szCs w:val="20"/>
              </w:rPr>
            </w:pPr>
            <w:r w:rsidRPr="00F81155">
              <w:rPr>
                <w:rFonts w:ascii="Arial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350AB354" wp14:editId="5FAF57F5">
                  <wp:extent cx="571500" cy="171450"/>
                  <wp:effectExtent l="0" t="0" r="0" b="0"/>
                  <wp:docPr id="28" name="Рисунок 28" descr="Pair 2 Tip">
                    <a:hlinkClick xmlns:a="http://schemas.openxmlformats.org/drawingml/2006/main" r:id="rId40" tooltip="&quot;Pair 2 Tip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air 2 Tip">
                            <a:hlinkClick r:id="rId40" tooltip="&quot;Pair 2 Tip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1155">
              <w:rPr>
                <w:rFonts w:ascii="Arial" w:hAnsi="Arial" w:cs="Arial"/>
                <w:color w:val="202122"/>
                <w:sz w:val="20"/>
                <w:szCs w:val="20"/>
              </w:rPr>
              <w:br/>
              <w:t>белый/оранжевая полоса</w:t>
            </w:r>
          </w:p>
        </w:tc>
        <w:tc>
          <w:tcPr>
            <w:tcW w:w="0" w:type="auto"/>
            <w:vMerge w:val="restar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2B12E98" w14:textId="20583951" w:rsidR="00100A3D" w:rsidRPr="00F81155" w:rsidRDefault="00100A3D">
            <w:pPr>
              <w:spacing w:before="240" w:after="240"/>
              <w:jc w:val="center"/>
              <w:rPr>
                <w:rFonts w:ascii="Arial" w:hAnsi="Arial" w:cs="Arial"/>
                <w:color w:val="202122"/>
                <w:sz w:val="20"/>
                <w:szCs w:val="20"/>
              </w:rPr>
            </w:pPr>
            <w:r w:rsidRPr="00F81155">
              <w:rPr>
                <w:rFonts w:ascii="Arial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768E78ED" wp14:editId="58CBDFDE">
                  <wp:extent cx="2381250" cy="1781175"/>
                  <wp:effectExtent l="0" t="0" r="0" b="9525"/>
                  <wp:docPr id="27" name="Рисунок 27" descr="Изображение выглядит как внутренний, зажигалка, пластмассовый, трубка&#10;&#10;Автоматически созданное описание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7" descr="Изображение выглядит как внутренний, зажигалка, пластмассовый, трубка&#10;&#10;Автоматически созданное описание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0A3D" w:rsidRPr="00F81155" w14:paraId="18909AE7" w14:textId="77777777" w:rsidTr="00100A3D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AE91AF1" w14:textId="77777777" w:rsidR="00100A3D" w:rsidRPr="00F81155" w:rsidRDefault="00100A3D">
            <w:pPr>
              <w:spacing w:before="240" w:after="240"/>
              <w:jc w:val="center"/>
              <w:rPr>
                <w:rFonts w:ascii="Arial" w:hAnsi="Arial" w:cs="Arial"/>
                <w:color w:val="202122"/>
                <w:sz w:val="20"/>
                <w:szCs w:val="20"/>
              </w:rPr>
            </w:pPr>
            <w:r w:rsidRPr="00F81155">
              <w:rPr>
                <w:rFonts w:ascii="Arial" w:hAnsi="Arial" w:cs="Arial"/>
                <w:color w:val="202122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BBB3E3C" w14:textId="77777777" w:rsidR="00100A3D" w:rsidRPr="00F81155" w:rsidRDefault="00100A3D">
            <w:pPr>
              <w:spacing w:before="240" w:after="240"/>
              <w:jc w:val="center"/>
              <w:rPr>
                <w:rFonts w:ascii="Arial" w:hAnsi="Arial" w:cs="Arial"/>
                <w:color w:val="202122"/>
                <w:sz w:val="20"/>
                <w:szCs w:val="20"/>
              </w:rPr>
            </w:pPr>
            <w:r w:rsidRPr="00F81155">
              <w:rPr>
                <w:rFonts w:ascii="Arial" w:hAnsi="Arial" w:cs="Arial"/>
                <w:color w:val="202122"/>
                <w:sz w:val="20"/>
                <w:szCs w:val="20"/>
              </w:rPr>
              <w:t>BI_DA-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94F3D7E" w14:textId="77777777" w:rsidR="00100A3D" w:rsidRPr="00F81155" w:rsidRDefault="00100A3D">
            <w:pPr>
              <w:spacing w:before="240" w:after="240"/>
              <w:jc w:val="center"/>
              <w:rPr>
                <w:rFonts w:ascii="Arial" w:hAnsi="Arial" w:cs="Arial"/>
                <w:color w:val="202122"/>
                <w:sz w:val="20"/>
                <w:szCs w:val="20"/>
              </w:rPr>
            </w:pPr>
            <w:r w:rsidRPr="00F81155">
              <w:rPr>
                <w:rFonts w:ascii="Arial" w:hAnsi="Arial" w:cs="Arial"/>
                <w:color w:val="202122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FF6DF5D" w14:textId="1A6D9909" w:rsidR="00100A3D" w:rsidRPr="00F81155" w:rsidRDefault="00100A3D">
            <w:pPr>
              <w:spacing w:before="240" w:after="240"/>
              <w:jc w:val="center"/>
              <w:rPr>
                <w:rFonts w:ascii="Arial" w:hAnsi="Arial" w:cs="Arial"/>
                <w:color w:val="202122"/>
                <w:sz w:val="20"/>
                <w:szCs w:val="20"/>
              </w:rPr>
            </w:pPr>
            <w:r w:rsidRPr="00F81155">
              <w:rPr>
                <w:rFonts w:ascii="Arial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52C20D04" wp14:editId="25752733">
                  <wp:extent cx="571500" cy="171450"/>
                  <wp:effectExtent l="0" t="0" r="0" b="0"/>
                  <wp:docPr id="26" name="Рисунок 26" descr="Pair 3 Ring">
                    <a:hlinkClick xmlns:a="http://schemas.openxmlformats.org/drawingml/2006/main" r:id="rId44" tooltip="&quot;Pair 3 R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air 3 Ring">
                            <a:hlinkClick r:id="rId44" tooltip="&quot;Pair 3 R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1155">
              <w:rPr>
                <w:rFonts w:ascii="Arial" w:hAnsi="Arial" w:cs="Arial"/>
                <w:color w:val="202122"/>
                <w:sz w:val="20"/>
                <w:szCs w:val="20"/>
              </w:rPr>
              <w:br/>
              <w:t>зеленый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CE3F5C3" w14:textId="77777777" w:rsidR="00100A3D" w:rsidRPr="00F81155" w:rsidRDefault="00100A3D">
            <w:pPr>
              <w:spacing w:before="240" w:after="240"/>
              <w:jc w:val="center"/>
              <w:rPr>
                <w:rFonts w:ascii="Arial" w:hAnsi="Arial" w:cs="Arial"/>
                <w:color w:val="202122"/>
                <w:sz w:val="20"/>
                <w:szCs w:val="20"/>
              </w:rPr>
            </w:pPr>
            <w:r w:rsidRPr="00F81155">
              <w:rPr>
                <w:rFonts w:ascii="Arial" w:hAnsi="Arial" w:cs="Arial"/>
                <w:color w:val="202122"/>
                <w:sz w:val="20"/>
                <w:szCs w:val="20"/>
              </w:rPr>
              <w:t>BI_DB-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05800CD" w14:textId="77777777" w:rsidR="00100A3D" w:rsidRPr="00F81155" w:rsidRDefault="00100A3D">
            <w:pPr>
              <w:spacing w:before="240" w:after="240"/>
              <w:jc w:val="center"/>
              <w:rPr>
                <w:rFonts w:ascii="Arial" w:hAnsi="Arial" w:cs="Arial"/>
                <w:color w:val="202122"/>
                <w:sz w:val="20"/>
                <w:szCs w:val="20"/>
              </w:rPr>
            </w:pPr>
            <w:r w:rsidRPr="00F81155">
              <w:rPr>
                <w:rFonts w:ascii="Arial" w:hAnsi="Arial" w:cs="Arial"/>
                <w:color w:val="202122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B236C7A" w14:textId="5455AC4E" w:rsidR="00100A3D" w:rsidRPr="00F81155" w:rsidRDefault="00100A3D">
            <w:pPr>
              <w:spacing w:before="240" w:after="240"/>
              <w:jc w:val="center"/>
              <w:rPr>
                <w:rFonts w:ascii="Arial" w:hAnsi="Arial" w:cs="Arial"/>
                <w:color w:val="202122"/>
                <w:sz w:val="20"/>
                <w:szCs w:val="20"/>
              </w:rPr>
            </w:pPr>
            <w:r w:rsidRPr="00F81155">
              <w:rPr>
                <w:rFonts w:ascii="Arial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797A2219" wp14:editId="2AD1F94C">
                  <wp:extent cx="571500" cy="171450"/>
                  <wp:effectExtent l="0" t="0" r="0" b="0"/>
                  <wp:docPr id="25" name="Рисунок 25" descr="Pair 2 Ring">
                    <a:hlinkClick xmlns:a="http://schemas.openxmlformats.org/drawingml/2006/main" r:id="rId46" tooltip="&quot;Pair 2 R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air 2 Ring">
                            <a:hlinkClick r:id="rId46" tooltip="&quot;Pair 2 R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1155">
              <w:rPr>
                <w:rFonts w:ascii="Arial" w:hAnsi="Arial" w:cs="Arial"/>
                <w:color w:val="202122"/>
                <w:sz w:val="20"/>
                <w:szCs w:val="20"/>
              </w:rPr>
              <w:br/>
              <w:t>оранжевый</w:t>
            </w:r>
          </w:p>
        </w:tc>
        <w:tc>
          <w:tcPr>
            <w:tcW w:w="0" w:type="auto"/>
            <w:vMerge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vAlign w:val="center"/>
            <w:hideMark/>
          </w:tcPr>
          <w:p w14:paraId="39053A0B" w14:textId="77777777" w:rsidR="00100A3D" w:rsidRPr="00F81155" w:rsidRDefault="00100A3D">
            <w:pPr>
              <w:spacing w:before="240" w:after="240"/>
              <w:jc w:val="center"/>
              <w:rPr>
                <w:rFonts w:ascii="Arial" w:hAnsi="Arial" w:cs="Arial"/>
                <w:color w:val="202122"/>
                <w:sz w:val="20"/>
                <w:szCs w:val="20"/>
              </w:rPr>
            </w:pPr>
          </w:p>
        </w:tc>
      </w:tr>
      <w:tr w:rsidR="00100A3D" w:rsidRPr="00F81155" w14:paraId="7F7202E8" w14:textId="77777777" w:rsidTr="00100A3D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E9360C3" w14:textId="77777777" w:rsidR="00100A3D" w:rsidRPr="00F81155" w:rsidRDefault="00100A3D">
            <w:pPr>
              <w:spacing w:before="240" w:after="240"/>
              <w:jc w:val="center"/>
              <w:rPr>
                <w:rFonts w:ascii="Arial" w:hAnsi="Arial" w:cs="Arial"/>
                <w:color w:val="202122"/>
                <w:sz w:val="20"/>
                <w:szCs w:val="20"/>
              </w:rPr>
            </w:pPr>
            <w:r w:rsidRPr="00F81155">
              <w:rPr>
                <w:rFonts w:ascii="Arial" w:hAnsi="Arial" w:cs="Arial"/>
                <w:color w:val="202122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6F418AA" w14:textId="77777777" w:rsidR="00100A3D" w:rsidRPr="00F81155" w:rsidRDefault="00100A3D">
            <w:pPr>
              <w:spacing w:before="240" w:after="240"/>
              <w:jc w:val="center"/>
              <w:rPr>
                <w:rFonts w:ascii="Arial" w:hAnsi="Arial" w:cs="Arial"/>
                <w:color w:val="202122"/>
                <w:sz w:val="20"/>
                <w:szCs w:val="20"/>
              </w:rPr>
            </w:pPr>
            <w:r w:rsidRPr="00F81155">
              <w:rPr>
                <w:rFonts w:ascii="Arial" w:hAnsi="Arial" w:cs="Arial"/>
                <w:color w:val="202122"/>
                <w:sz w:val="20"/>
                <w:szCs w:val="20"/>
              </w:rPr>
              <w:t>BI_DB+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D632D78" w14:textId="77777777" w:rsidR="00100A3D" w:rsidRPr="00F81155" w:rsidRDefault="00100A3D">
            <w:pPr>
              <w:spacing w:before="240" w:after="240"/>
              <w:jc w:val="center"/>
              <w:rPr>
                <w:rFonts w:ascii="Arial" w:hAnsi="Arial" w:cs="Arial"/>
                <w:color w:val="202122"/>
                <w:sz w:val="20"/>
                <w:szCs w:val="20"/>
              </w:rPr>
            </w:pPr>
            <w:r w:rsidRPr="00F81155">
              <w:rPr>
                <w:rFonts w:ascii="Arial" w:hAnsi="Arial" w:cs="Arial"/>
                <w:color w:val="202122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0D403E0" w14:textId="1906B976" w:rsidR="00100A3D" w:rsidRPr="00F81155" w:rsidRDefault="00100A3D">
            <w:pPr>
              <w:spacing w:before="240" w:after="240"/>
              <w:jc w:val="center"/>
              <w:rPr>
                <w:rFonts w:ascii="Arial" w:hAnsi="Arial" w:cs="Arial"/>
                <w:color w:val="202122"/>
                <w:sz w:val="20"/>
                <w:szCs w:val="20"/>
              </w:rPr>
            </w:pPr>
            <w:r w:rsidRPr="00F81155">
              <w:rPr>
                <w:rFonts w:ascii="Arial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5D7B1C81" wp14:editId="1BF17448">
                  <wp:extent cx="571500" cy="171450"/>
                  <wp:effectExtent l="0" t="0" r="0" b="0"/>
                  <wp:docPr id="24" name="Рисунок 24" descr="Pair 2 Tip">
                    <a:hlinkClick xmlns:a="http://schemas.openxmlformats.org/drawingml/2006/main" r:id="rId40" tooltip="&quot;Pair 2 Tip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air 2 Tip">
                            <a:hlinkClick r:id="rId40" tooltip="&quot;Pair 2 Tip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1155">
              <w:rPr>
                <w:rFonts w:ascii="Arial" w:hAnsi="Arial" w:cs="Arial"/>
                <w:color w:val="202122"/>
                <w:sz w:val="20"/>
                <w:szCs w:val="20"/>
              </w:rPr>
              <w:br/>
              <w:t>белый/оранжевая полоса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0A57374" w14:textId="77777777" w:rsidR="00100A3D" w:rsidRPr="00F81155" w:rsidRDefault="00100A3D">
            <w:pPr>
              <w:spacing w:before="240" w:after="240"/>
              <w:jc w:val="center"/>
              <w:rPr>
                <w:rFonts w:ascii="Arial" w:hAnsi="Arial" w:cs="Arial"/>
                <w:color w:val="202122"/>
                <w:sz w:val="20"/>
                <w:szCs w:val="20"/>
              </w:rPr>
            </w:pPr>
            <w:r w:rsidRPr="00F81155">
              <w:rPr>
                <w:rFonts w:ascii="Arial" w:hAnsi="Arial" w:cs="Arial"/>
                <w:color w:val="202122"/>
                <w:sz w:val="20"/>
                <w:szCs w:val="20"/>
              </w:rPr>
              <w:t>BI_DA+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64B0320" w14:textId="77777777" w:rsidR="00100A3D" w:rsidRPr="00F81155" w:rsidRDefault="00100A3D">
            <w:pPr>
              <w:spacing w:before="240" w:after="240"/>
              <w:jc w:val="center"/>
              <w:rPr>
                <w:rFonts w:ascii="Arial" w:hAnsi="Arial" w:cs="Arial"/>
                <w:color w:val="202122"/>
                <w:sz w:val="20"/>
                <w:szCs w:val="20"/>
              </w:rPr>
            </w:pPr>
            <w:r w:rsidRPr="00F81155">
              <w:rPr>
                <w:rFonts w:ascii="Arial" w:hAnsi="Arial" w:cs="Arial"/>
                <w:color w:val="202122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6C3E899" w14:textId="1732C798" w:rsidR="00100A3D" w:rsidRPr="00F81155" w:rsidRDefault="00100A3D">
            <w:pPr>
              <w:spacing w:before="240" w:after="240"/>
              <w:jc w:val="center"/>
              <w:rPr>
                <w:rFonts w:ascii="Arial" w:hAnsi="Arial" w:cs="Arial"/>
                <w:color w:val="202122"/>
                <w:sz w:val="20"/>
                <w:szCs w:val="20"/>
              </w:rPr>
            </w:pPr>
            <w:r w:rsidRPr="00F81155">
              <w:rPr>
                <w:rFonts w:ascii="Arial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570171C7" wp14:editId="2EDE0A02">
                  <wp:extent cx="571500" cy="171450"/>
                  <wp:effectExtent l="0" t="0" r="0" b="0"/>
                  <wp:docPr id="23" name="Рисунок 23" descr="Pair 3 Tip">
                    <a:hlinkClick xmlns:a="http://schemas.openxmlformats.org/drawingml/2006/main" r:id="rId38" tooltip="&quot;Pair 3 Tip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Pair 3 Tip">
                            <a:hlinkClick r:id="rId38" tooltip="&quot;Pair 3 Tip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1155">
              <w:rPr>
                <w:rFonts w:ascii="Arial" w:hAnsi="Arial" w:cs="Arial"/>
                <w:color w:val="202122"/>
                <w:sz w:val="20"/>
                <w:szCs w:val="20"/>
              </w:rPr>
              <w:br/>
              <w:t>белый/зеленая полоса</w:t>
            </w:r>
          </w:p>
        </w:tc>
        <w:tc>
          <w:tcPr>
            <w:tcW w:w="0" w:type="auto"/>
            <w:vMerge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vAlign w:val="center"/>
            <w:hideMark/>
          </w:tcPr>
          <w:p w14:paraId="14BF06BB" w14:textId="77777777" w:rsidR="00100A3D" w:rsidRPr="00F81155" w:rsidRDefault="00100A3D">
            <w:pPr>
              <w:spacing w:before="240" w:after="240"/>
              <w:jc w:val="center"/>
              <w:rPr>
                <w:rFonts w:ascii="Arial" w:hAnsi="Arial" w:cs="Arial"/>
                <w:color w:val="202122"/>
                <w:sz w:val="20"/>
                <w:szCs w:val="20"/>
              </w:rPr>
            </w:pPr>
          </w:p>
        </w:tc>
      </w:tr>
      <w:tr w:rsidR="00100A3D" w:rsidRPr="00F81155" w14:paraId="1E8F7A59" w14:textId="77777777" w:rsidTr="00100A3D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3E6695A" w14:textId="77777777" w:rsidR="00100A3D" w:rsidRPr="00F81155" w:rsidRDefault="00100A3D">
            <w:pPr>
              <w:spacing w:before="240" w:after="240"/>
              <w:jc w:val="center"/>
              <w:rPr>
                <w:rFonts w:ascii="Arial" w:hAnsi="Arial" w:cs="Arial"/>
                <w:color w:val="202122"/>
                <w:sz w:val="20"/>
                <w:szCs w:val="20"/>
              </w:rPr>
            </w:pPr>
            <w:r w:rsidRPr="00F81155">
              <w:rPr>
                <w:rFonts w:ascii="Arial" w:hAnsi="Arial" w:cs="Arial"/>
                <w:color w:val="202122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9649143" w14:textId="77777777" w:rsidR="00100A3D" w:rsidRPr="00F81155" w:rsidRDefault="00100A3D">
            <w:pPr>
              <w:spacing w:before="240" w:after="240"/>
              <w:jc w:val="center"/>
              <w:rPr>
                <w:rFonts w:ascii="Arial" w:hAnsi="Arial" w:cs="Arial"/>
                <w:color w:val="202122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225A2F0" w14:textId="77777777" w:rsidR="00100A3D" w:rsidRPr="00F81155" w:rsidRDefault="00100A3D">
            <w:pPr>
              <w:spacing w:before="240" w:after="240"/>
              <w:jc w:val="center"/>
              <w:rPr>
                <w:rFonts w:ascii="Arial" w:hAnsi="Arial" w:cs="Arial"/>
                <w:color w:val="202122"/>
                <w:sz w:val="20"/>
                <w:szCs w:val="20"/>
              </w:rPr>
            </w:pPr>
            <w:r w:rsidRPr="00F81155">
              <w:rPr>
                <w:rFonts w:ascii="Arial" w:hAnsi="Arial" w:cs="Arial"/>
                <w:color w:val="202122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8E8A4BB" w14:textId="43E4F665" w:rsidR="00100A3D" w:rsidRPr="00F81155" w:rsidRDefault="00100A3D">
            <w:pPr>
              <w:spacing w:before="240" w:after="240"/>
              <w:jc w:val="center"/>
              <w:rPr>
                <w:rFonts w:ascii="Arial" w:hAnsi="Arial" w:cs="Arial"/>
                <w:color w:val="202122"/>
                <w:sz w:val="20"/>
                <w:szCs w:val="20"/>
              </w:rPr>
            </w:pPr>
            <w:r w:rsidRPr="00F81155">
              <w:rPr>
                <w:rFonts w:ascii="Arial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6D76D53A" wp14:editId="34F20635">
                  <wp:extent cx="571500" cy="171450"/>
                  <wp:effectExtent l="0" t="0" r="0" b="0"/>
                  <wp:docPr id="22" name="Рисунок 22" descr="Pair 1 Ring">
                    <a:hlinkClick xmlns:a="http://schemas.openxmlformats.org/drawingml/2006/main" r:id="rId48" tooltip="&quot;Pair 1 R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air 1 Ring">
                            <a:hlinkClick r:id="rId48" tooltip="&quot;Pair 1 R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1155">
              <w:rPr>
                <w:rFonts w:ascii="Arial" w:hAnsi="Arial" w:cs="Arial"/>
                <w:color w:val="202122"/>
                <w:sz w:val="20"/>
                <w:szCs w:val="20"/>
              </w:rPr>
              <w:br/>
              <w:t>синий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0048814" w14:textId="77777777" w:rsidR="00100A3D" w:rsidRPr="00F81155" w:rsidRDefault="00100A3D">
            <w:pPr>
              <w:spacing w:before="240" w:after="240"/>
              <w:jc w:val="center"/>
              <w:rPr>
                <w:rFonts w:ascii="Arial" w:hAnsi="Arial" w:cs="Arial"/>
                <w:color w:val="202122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8E5418F" w14:textId="77777777" w:rsidR="00100A3D" w:rsidRPr="00F81155" w:rsidRDefault="00100A3D">
            <w:pPr>
              <w:spacing w:before="240" w:after="240"/>
              <w:jc w:val="center"/>
              <w:rPr>
                <w:rFonts w:ascii="Arial" w:hAnsi="Arial" w:cs="Arial"/>
                <w:color w:val="202122"/>
                <w:sz w:val="20"/>
                <w:szCs w:val="20"/>
              </w:rPr>
            </w:pPr>
            <w:r w:rsidRPr="00F81155">
              <w:rPr>
                <w:rFonts w:ascii="Arial" w:hAnsi="Arial" w:cs="Arial"/>
                <w:color w:val="202122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E10B9B4" w14:textId="79E113B6" w:rsidR="00100A3D" w:rsidRPr="00F81155" w:rsidRDefault="00100A3D">
            <w:pPr>
              <w:spacing w:before="240" w:after="240"/>
              <w:jc w:val="center"/>
              <w:rPr>
                <w:rFonts w:ascii="Arial" w:hAnsi="Arial" w:cs="Arial"/>
                <w:color w:val="202122"/>
                <w:sz w:val="20"/>
                <w:szCs w:val="20"/>
              </w:rPr>
            </w:pPr>
            <w:r w:rsidRPr="00F81155">
              <w:rPr>
                <w:rFonts w:ascii="Arial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02DF0E88" wp14:editId="0705858D">
                  <wp:extent cx="571500" cy="171450"/>
                  <wp:effectExtent l="0" t="0" r="0" b="0"/>
                  <wp:docPr id="21" name="Рисунок 21" descr="Pair 1 Ring">
                    <a:hlinkClick xmlns:a="http://schemas.openxmlformats.org/drawingml/2006/main" r:id="rId48" tooltip="&quot;Pair 1 R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air 1 Ring">
                            <a:hlinkClick r:id="rId48" tooltip="&quot;Pair 1 R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1155">
              <w:rPr>
                <w:rFonts w:ascii="Arial" w:hAnsi="Arial" w:cs="Arial"/>
                <w:color w:val="202122"/>
                <w:sz w:val="20"/>
                <w:szCs w:val="20"/>
              </w:rPr>
              <w:br/>
              <w:t>синий</w:t>
            </w:r>
          </w:p>
        </w:tc>
        <w:tc>
          <w:tcPr>
            <w:tcW w:w="0" w:type="auto"/>
            <w:vMerge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vAlign w:val="center"/>
            <w:hideMark/>
          </w:tcPr>
          <w:p w14:paraId="42B1156B" w14:textId="77777777" w:rsidR="00100A3D" w:rsidRPr="00F81155" w:rsidRDefault="00100A3D">
            <w:pPr>
              <w:spacing w:before="240" w:after="240"/>
              <w:jc w:val="center"/>
              <w:rPr>
                <w:rFonts w:ascii="Arial" w:hAnsi="Arial" w:cs="Arial"/>
                <w:color w:val="202122"/>
                <w:sz w:val="20"/>
                <w:szCs w:val="20"/>
              </w:rPr>
            </w:pPr>
          </w:p>
        </w:tc>
      </w:tr>
      <w:tr w:rsidR="00100A3D" w:rsidRPr="00F81155" w14:paraId="7F61E43F" w14:textId="77777777" w:rsidTr="00100A3D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1555EF5" w14:textId="77777777" w:rsidR="00100A3D" w:rsidRPr="00F81155" w:rsidRDefault="00100A3D">
            <w:pPr>
              <w:spacing w:before="240" w:after="240"/>
              <w:jc w:val="center"/>
              <w:rPr>
                <w:rFonts w:ascii="Arial" w:hAnsi="Arial" w:cs="Arial"/>
                <w:color w:val="202122"/>
                <w:sz w:val="20"/>
                <w:szCs w:val="20"/>
              </w:rPr>
            </w:pPr>
            <w:r w:rsidRPr="00F81155">
              <w:rPr>
                <w:rFonts w:ascii="Arial" w:hAnsi="Arial" w:cs="Arial"/>
                <w:color w:val="202122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328A071" w14:textId="77777777" w:rsidR="00100A3D" w:rsidRPr="00F81155" w:rsidRDefault="00100A3D">
            <w:pPr>
              <w:spacing w:before="240" w:after="240"/>
              <w:jc w:val="center"/>
              <w:rPr>
                <w:rFonts w:ascii="Arial" w:hAnsi="Arial" w:cs="Arial"/>
                <w:color w:val="202122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89FD4D0" w14:textId="77777777" w:rsidR="00100A3D" w:rsidRPr="00F81155" w:rsidRDefault="00100A3D">
            <w:pPr>
              <w:spacing w:before="240" w:after="240"/>
              <w:jc w:val="center"/>
              <w:rPr>
                <w:rFonts w:ascii="Arial" w:hAnsi="Arial" w:cs="Arial"/>
                <w:color w:val="202122"/>
                <w:sz w:val="20"/>
                <w:szCs w:val="20"/>
              </w:rPr>
            </w:pPr>
            <w:r w:rsidRPr="00F81155">
              <w:rPr>
                <w:rFonts w:ascii="Arial" w:hAnsi="Arial" w:cs="Arial"/>
                <w:color w:val="202122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6B3F29F" w14:textId="68354D4F" w:rsidR="00100A3D" w:rsidRPr="00F81155" w:rsidRDefault="00100A3D">
            <w:pPr>
              <w:spacing w:before="240" w:after="240"/>
              <w:jc w:val="center"/>
              <w:rPr>
                <w:rFonts w:ascii="Arial" w:hAnsi="Arial" w:cs="Arial"/>
                <w:color w:val="202122"/>
                <w:sz w:val="20"/>
                <w:szCs w:val="20"/>
              </w:rPr>
            </w:pPr>
            <w:r w:rsidRPr="00F81155">
              <w:rPr>
                <w:rFonts w:ascii="Arial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423D1FA5" wp14:editId="1A91D8C2">
                  <wp:extent cx="571500" cy="171450"/>
                  <wp:effectExtent l="0" t="0" r="0" b="0"/>
                  <wp:docPr id="20" name="Рисунок 20" descr="Pair 1 Tip">
                    <a:hlinkClick xmlns:a="http://schemas.openxmlformats.org/drawingml/2006/main" r:id="rId50" tooltip="&quot;Pair 1 Tip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air 1 Tip">
                            <a:hlinkClick r:id="rId50" tooltip="&quot;Pair 1 Tip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1155">
              <w:rPr>
                <w:rFonts w:ascii="Arial" w:hAnsi="Arial" w:cs="Arial"/>
                <w:color w:val="202122"/>
                <w:sz w:val="20"/>
                <w:szCs w:val="20"/>
              </w:rPr>
              <w:br/>
              <w:t>белый/синяя полоса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06FAD67" w14:textId="77777777" w:rsidR="00100A3D" w:rsidRPr="00F81155" w:rsidRDefault="00100A3D">
            <w:pPr>
              <w:spacing w:before="240" w:after="240"/>
              <w:jc w:val="center"/>
              <w:rPr>
                <w:rFonts w:ascii="Arial" w:hAnsi="Arial" w:cs="Arial"/>
                <w:color w:val="202122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75C3B23" w14:textId="77777777" w:rsidR="00100A3D" w:rsidRPr="00F81155" w:rsidRDefault="00100A3D">
            <w:pPr>
              <w:spacing w:before="240" w:after="240"/>
              <w:jc w:val="center"/>
              <w:rPr>
                <w:rFonts w:ascii="Arial" w:hAnsi="Arial" w:cs="Arial"/>
                <w:color w:val="202122"/>
                <w:sz w:val="20"/>
                <w:szCs w:val="20"/>
              </w:rPr>
            </w:pPr>
            <w:r w:rsidRPr="00F81155">
              <w:rPr>
                <w:rFonts w:ascii="Arial" w:hAnsi="Arial" w:cs="Arial"/>
                <w:color w:val="202122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85564C9" w14:textId="56656186" w:rsidR="00100A3D" w:rsidRPr="00F81155" w:rsidRDefault="00100A3D">
            <w:pPr>
              <w:spacing w:before="240" w:after="240"/>
              <w:jc w:val="center"/>
              <w:rPr>
                <w:rFonts w:ascii="Arial" w:hAnsi="Arial" w:cs="Arial"/>
                <w:color w:val="202122"/>
                <w:sz w:val="20"/>
                <w:szCs w:val="20"/>
              </w:rPr>
            </w:pPr>
            <w:r w:rsidRPr="00F81155">
              <w:rPr>
                <w:rFonts w:ascii="Arial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3DF3C52D" wp14:editId="03DD2872">
                  <wp:extent cx="571500" cy="171450"/>
                  <wp:effectExtent l="0" t="0" r="0" b="0"/>
                  <wp:docPr id="19" name="Рисунок 19" descr="Pair 1 Tip">
                    <a:hlinkClick xmlns:a="http://schemas.openxmlformats.org/drawingml/2006/main" r:id="rId50" tooltip="&quot;Pair 1 Tip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Pair 1 Tip">
                            <a:hlinkClick r:id="rId50" tooltip="&quot;Pair 1 Tip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1155">
              <w:rPr>
                <w:rFonts w:ascii="Arial" w:hAnsi="Arial" w:cs="Arial"/>
                <w:color w:val="202122"/>
                <w:sz w:val="20"/>
                <w:szCs w:val="20"/>
              </w:rPr>
              <w:br/>
              <w:t>белый/синяя полоса</w:t>
            </w:r>
          </w:p>
        </w:tc>
        <w:tc>
          <w:tcPr>
            <w:tcW w:w="0" w:type="auto"/>
            <w:vMerge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vAlign w:val="center"/>
            <w:hideMark/>
          </w:tcPr>
          <w:p w14:paraId="7F086043" w14:textId="77777777" w:rsidR="00100A3D" w:rsidRPr="00F81155" w:rsidRDefault="00100A3D">
            <w:pPr>
              <w:spacing w:before="240" w:after="240"/>
              <w:jc w:val="center"/>
              <w:rPr>
                <w:rFonts w:ascii="Arial" w:hAnsi="Arial" w:cs="Arial"/>
                <w:color w:val="202122"/>
                <w:sz w:val="20"/>
                <w:szCs w:val="20"/>
              </w:rPr>
            </w:pPr>
          </w:p>
        </w:tc>
      </w:tr>
      <w:tr w:rsidR="00100A3D" w:rsidRPr="00F81155" w14:paraId="0BF30445" w14:textId="77777777" w:rsidTr="00100A3D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97E331B" w14:textId="77777777" w:rsidR="00100A3D" w:rsidRPr="00F81155" w:rsidRDefault="00100A3D">
            <w:pPr>
              <w:spacing w:before="240" w:after="240"/>
              <w:jc w:val="center"/>
              <w:rPr>
                <w:rFonts w:ascii="Arial" w:hAnsi="Arial" w:cs="Arial"/>
                <w:color w:val="202122"/>
                <w:sz w:val="20"/>
                <w:szCs w:val="20"/>
              </w:rPr>
            </w:pPr>
            <w:r w:rsidRPr="00F81155">
              <w:rPr>
                <w:rFonts w:ascii="Arial" w:hAnsi="Arial" w:cs="Arial"/>
                <w:color w:val="202122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97B7424" w14:textId="77777777" w:rsidR="00100A3D" w:rsidRPr="00F81155" w:rsidRDefault="00100A3D">
            <w:pPr>
              <w:spacing w:before="240" w:after="240"/>
              <w:jc w:val="center"/>
              <w:rPr>
                <w:rFonts w:ascii="Arial" w:hAnsi="Arial" w:cs="Arial"/>
                <w:color w:val="202122"/>
                <w:sz w:val="20"/>
                <w:szCs w:val="20"/>
              </w:rPr>
            </w:pPr>
            <w:r w:rsidRPr="00F81155">
              <w:rPr>
                <w:rFonts w:ascii="Arial" w:hAnsi="Arial" w:cs="Arial"/>
                <w:color w:val="202122"/>
                <w:sz w:val="20"/>
                <w:szCs w:val="20"/>
              </w:rPr>
              <w:t>BI_DB-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023610C" w14:textId="77777777" w:rsidR="00100A3D" w:rsidRPr="00F81155" w:rsidRDefault="00100A3D">
            <w:pPr>
              <w:spacing w:before="240" w:after="240"/>
              <w:jc w:val="center"/>
              <w:rPr>
                <w:rFonts w:ascii="Arial" w:hAnsi="Arial" w:cs="Arial"/>
                <w:color w:val="202122"/>
                <w:sz w:val="20"/>
                <w:szCs w:val="20"/>
              </w:rPr>
            </w:pPr>
            <w:r w:rsidRPr="00F81155">
              <w:rPr>
                <w:rFonts w:ascii="Arial" w:hAnsi="Arial" w:cs="Arial"/>
                <w:color w:val="202122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84EC646" w14:textId="259EEE69" w:rsidR="00100A3D" w:rsidRPr="00F81155" w:rsidRDefault="00100A3D">
            <w:pPr>
              <w:spacing w:before="240" w:after="240"/>
              <w:jc w:val="center"/>
              <w:rPr>
                <w:rFonts w:ascii="Arial" w:hAnsi="Arial" w:cs="Arial"/>
                <w:color w:val="202122"/>
                <w:sz w:val="20"/>
                <w:szCs w:val="20"/>
              </w:rPr>
            </w:pPr>
            <w:r w:rsidRPr="00F81155">
              <w:rPr>
                <w:rFonts w:ascii="Arial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4BE01DB9" wp14:editId="0AD8436A">
                  <wp:extent cx="571500" cy="171450"/>
                  <wp:effectExtent l="0" t="0" r="0" b="0"/>
                  <wp:docPr id="18" name="Рисунок 18" descr="Pair 2 Ring">
                    <a:hlinkClick xmlns:a="http://schemas.openxmlformats.org/drawingml/2006/main" r:id="rId46" tooltip="&quot;Pair 2 R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air 2 Ring">
                            <a:hlinkClick r:id="rId46" tooltip="&quot;Pair 2 R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1155">
              <w:rPr>
                <w:rFonts w:ascii="Arial" w:hAnsi="Arial" w:cs="Arial"/>
                <w:color w:val="202122"/>
                <w:sz w:val="20"/>
                <w:szCs w:val="20"/>
              </w:rPr>
              <w:br/>
              <w:t>оранжевый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1195F1F" w14:textId="77777777" w:rsidR="00100A3D" w:rsidRPr="00F81155" w:rsidRDefault="00100A3D">
            <w:pPr>
              <w:spacing w:before="240" w:after="240"/>
              <w:jc w:val="center"/>
              <w:rPr>
                <w:rFonts w:ascii="Arial" w:hAnsi="Arial" w:cs="Arial"/>
                <w:color w:val="202122"/>
                <w:sz w:val="20"/>
                <w:szCs w:val="20"/>
              </w:rPr>
            </w:pPr>
            <w:r w:rsidRPr="00F81155">
              <w:rPr>
                <w:rFonts w:ascii="Arial" w:hAnsi="Arial" w:cs="Arial"/>
                <w:color w:val="202122"/>
                <w:sz w:val="20"/>
                <w:szCs w:val="20"/>
              </w:rPr>
              <w:t>BI_DA-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562FB82" w14:textId="77777777" w:rsidR="00100A3D" w:rsidRPr="00F81155" w:rsidRDefault="00100A3D">
            <w:pPr>
              <w:spacing w:before="240" w:after="240"/>
              <w:jc w:val="center"/>
              <w:rPr>
                <w:rFonts w:ascii="Arial" w:hAnsi="Arial" w:cs="Arial"/>
                <w:color w:val="202122"/>
                <w:sz w:val="20"/>
                <w:szCs w:val="20"/>
              </w:rPr>
            </w:pPr>
            <w:r w:rsidRPr="00F81155">
              <w:rPr>
                <w:rFonts w:ascii="Arial" w:hAnsi="Arial" w:cs="Arial"/>
                <w:color w:val="202122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1577C80" w14:textId="2E38BF30" w:rsidR="00100A3D" w:rsidRPr="00F81155" w:rsidRDefault="00100A3D">
            <w:pPr>
              <w:spacing w:before="240" w:after="240"/>
              <w:jc w:val="center"/>
              <w:rPr>
                <w:rFonts w:ascii="Arial" w:hAnsi="Arial" w:cs="Arial"/>
                <w:color w:val="202122"/>
                <w:sz w:val="20"/>
                <w:szCs w:val="20"/>
              </w:rPr>
            </w:pPr>
            <w:r w:rsidRPr="00F81155">
              <w:rPr>
                <w:rFonts w:ascii="Arial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6FE11BE5" wp14:editId="283FAF67">
                  <wp:extent cx="571500" cy="171450"/>
                  <wp:effectExtent l="0" t="0" r="0" b="0"/>
                  <wp:docPr id="17" name="Рисунок 17" descr="Pair 3 Ring">
                    <a:hlinkClick xmlns:a="http://schemas.openxmlformats.org/drawingml/2006/main" r:id="rId44" tooltip="&quot;Pair 3 R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Pair 3 Ring">
                            <a:hlinkClick r:id="rId44" tooltip="&quot;Pair 3 R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1155">
              <w:rPr>
                <w:rFonts w:ascii="Arial" w:hAnsi="Arial" w:cs="Arial"/>
                <w:color w:val="202122"/>
                <w:sz w:val="20"/>
                <w:szCs w:val="20"/>
              </w:rPr>
              <w:br/>
              <w:t>зеленый</w:t>
            </w:r>
          </w:p>
        </w:tc>
        <w:tc>
          <w:tcPr>
            <w:tcW w:w="0" w:type="auto"/>
            <w:vMerge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vAlign w:val="center"/>
            <w:hideMark/>
          </w:tcPr>
          <w:p w14:paraId="044FFEEA" w14:textId="77777777" w:rsidR="00100A3D" w:rsidRPr="00F81155" w:rsidRDefault="00100A3D">
            <w:pPr>
              <w:spacing w:before="240" w:after="240"/>
              <w:jc w:val="center"/>
              <w:rPr>
                <w:rFonts w:ascii="Arial" w:hAnsi="Arial" w:cs="Arial"/>
                <w:color w:val="202122"/>
                <w:sz w:val="20"/>
                <w:szCs w:val="20"/>
              </w:rPr>
            </w:pPr>
          </w:p>
        </w:tc>
      </w:tr>
      <w:tr w:rsidR="00100A3D" w:rsidRPr="00F81155" w14:paraId="1E14C7C4" w14:textId="77777777" w:rsidTr="00100A3D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4F77375" w14:textId="77777777" w:rsidR="00100A3D" w:rsidRPr="00F81155" w:rsidRDefault="00100A3D">
            <w:pPr>
              <w:spacing w:before="240" w:after="240"/>
              <w:jc w:val="center"/>
              <w:rPr>
                <w:rFonts w:ascii="Arial" w:hAnsi="Arial" w:cs="Arial"/>
                <w:color w:val="202122"/>
                <w:sz w:val="20"/>
                <w:szCs w:val="20"/>
              </w:rPr>
            </w:pPr>
            <w:r w:rsidRPr="00F81155">
              <w:rPr>
                <w:rFonts w:ascii="Arial" w:hAnsi="Arial" w:cs="Arial"/>
                <w:color w:val="202122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414FF4F" w14:textId="77777777" w:rsidR="00100A3D" w:rsidRPr="00F81155" w:rsidRDefault="00100A3D">
            <w:pPr>
              <w:spacing w:before="240" w:after="240"/>
              <w:jc w:val="center"/>
              <w:rPr>
                <w:rFonts w:ascii="Arial" w:hAnsi="Arial" w:cs="Arial"/>
                <w:color w:val="202122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4934F31" w14:textId="77777777" w:rsidR="00100A3D" w:rsidRPr="00F81155" w:rsidRDefault="00100A3D">
            <w:pPr>
              <w:spacing w:before="240" w:after="240"/>
              <w:jc w:val="center"/>
              <w:rPr>
                <w:rFonts w:ascii="Arial" w:hAnsi="Arial" w:cs="Arial"/>
                <w:color w:val="202122"/>
                <w:sz w:val="20"/>
                <w:szCs w:val="20"/>
              </w:rPr>
            </w:pPr>
            <w:r w:rsidRPr="00F81155">
              <w:rPr>
                <w:rFonts w:ascii="Arial" w:hAnsi="Arial" w:cs="Arial"/>
                <w:color w:val="202122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251EE4F" w14:textId="5D5B241A" w:rsidR="00100A3D" w:rsidRPr="00F81155" w:rsidRDefault="00100A3D">
            <w:pPr>
              <w:spacing w:before="240" w:after="240"/>
              <w:jc w:val="center"/>
              <w:rPr>
                <w:rFonts w:ascii="Arial" w:hAnsi="Arial" w:cs="Arial"/>
                <w:color w:val="202122"/>
                <w:sz w:val="20"/>
                <w:szCs w:val="20"/>
              </w:rPr>
            </w:pPr>
            <w:r w:rsidRPr="00F81155">
              <w:rPr>
                <w:rFonts w:ascii="Arial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29F80A4B" wp14:editId="0CE58CE7">
                  <wp:extent cx="571500" cy="171450"/>
                  <wp:effectExtent l="0" t="0" r="0" b="0"/>
                  <wp:docPr id="16" name="Рисунок 16" descr="Pair 4 Tip">
                    <a:hlinkClick xmlns:a="http://schemas.openxmlformats.org/drawingml/2006/main" r:id="rId52" tooltip="&quot;Pair 4 Tip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Pair 4 Tip">
                            <a:hlinkClick r:id="rId52" tooltip="&quot;Pair 4 Tip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1155">
              <w:rPr>
                <w:rFonts w:ascii="Arial" w:hAnsi="Arial" w:cs="Arial"/>
                <w:color w:val="202122"/>
                <w:sz w:val="20"/>
                <w:szCs w:val="20"/>
              </w:rPr>
              <w:br/>
              <w:t>белый/коричневая полоса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C300892" w14:textId="77777777" w:rsidR="00100A3D" w:rsidRPr="00F81155" w:rsidRDefault="00100A3D">
            <w:pPr>
              <w:spacing w:before="240" w:after="240"/>
              <w:jc w:val="center"/>
              <w:rPr>
                <w:rFonts w:ascii="Arial" w:hAnsi="Arial" w:cs="Arial"/>
                <w:color w:val="202122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9C58189" w14:textId="77777777" w:rsidR="00100A3D" w:rsidRPr="00F81155" w:rsidRDefault="00100A3D">
            <w:pPr>
              <w:spacing w:before="240" w:after="240"/>
              <w:jc w:val="center"/>
              <w:rPr>
                <w:rFonts w:ascii="Arial" w:hAnsi="Arial" w:cs="Arial"/>
                <w:color w:val="202122"/>
                <w:sz w:val="20"/>
                <w:szCs w:val="20"/>
              </w:rPr>
            </w:pPr>
            <w:r w:rsidRPr="00F81155">
              <w:rPr>
                <w:rFonts w:ascii="Arial" w:hAnsi="Arial" w:cs="Arial"/>
                <w:color w:val="202122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9073CF6" w14:textId="2BB1EC9E" w:rsidR="00100A3D" w:rsidRPr="00F81155" w:rsidRDefault="00100A3D">
            <w:pPr>
              <w:spacing w:before="240" w:after="240"/>
              <w:jc w:val="center"/>
              <w:rPr>
                <w:rFonts w:ascii="Arial" w:hAnsi="Arial" w:cs="Arial"/>
                <w:color w:val="202122"/>
                <w:sz w:val="20"/>
                <w:szCs w:val="20"/>
              </w:rPr>
            </w:pPr>
            <w:r w:rsidRPr="00F81155">
              <w:rPr>
                <w:rFonts w:ascii="Arial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2BAF9A84" wp14:editId="42615976">
                  <wp:extent cx="571500" cy="171450"/>
                  <wp:effectExtent l="0" t="0" r="0" b="0"/>
                  <wp:docPr id="15" name="Рисунок 15" descr="Pair 4 Tip">
                    <a:hlinkClick xmlns:a="http://schemas.openxmlformats.org/drawingml/2006/main" r:id="rId52" tooltip="&quot;Pair 4 Tip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Pair 4 Tip">
                            <a:hlinkClick r:id="rId52" tooltip="&quot;Pair 4 Tip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1155">
              <w:rPr>
                <w:rFonts w:ascii="Arial" w:hAnsi="Arial" w:cs="Arial"/>
                <w:color w:val="202122"/>
                <w:sz w:val="20"/>
                <w:szCs w:val="20"/>
              </w:rPr>
              <w:br/>
              <w:t>белый/коричневая полоса</w:t>
            </w:r>
          </w:p>
        </w:tc>
        <w:tc>
          <w:tcPr>
            <w:tcW w:w="0" w:type="auto"/>
            <w:vMerge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vAlign w:val="center"/>
            <w:hideMark/>
          </w:tcPr>
          <w:p w14:paraId="45BA7B30" w14:textId="77777777" w:rsidR="00100A3D" w:rsidRPr="00F81155" w:rsidRDefault="00100A3D">
            <w:pPr>
              <w:spacing w:before="240" w:after="240"/>
              <w:jc w:val="center"/>
              <w:rPr>
                <w:rFonts w:ascii="Arial" w:hAnsi="Arial" w:cs="Arial"/>
                <w:color w:val="202122"/>
                <w:sz w:val="20"/>
                <w:szCs w:val="20"/>
              </w:rPr>
            </w:pPr>
          </w:p>
        </w:tc>
      </w:tr>
      <w:tr w:rsidR="00100A3D" w:rsidRPr="00F81155" w14:paraId="56F6A0CF" w14:textId="77777777" w:rsidTr="00100A3D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E407030" w14:textId="77777777" w:rsidR="00100A3D" w:rsidRPr="00F81155" w:rsidRDefault="00100A3D">
            <w:pPr>
              <w:spacing w:before="240" w:after="240"/>
              <w:jc w:val="center"/>
              <w:rPr>
                <w:rFonts w:ascii="Arial" w:hAnsi="Arial" w:cs="Arial"/>
                <w:color w:val="202122"/>
                <w:sz w:val="20"/>
                <w:szCs w:val="20"/>
              </w:rPr>
            </w:pPr>
            <w:r w:rsidRPr="00F81155">
              <w:rPr>
                <w:rFonts w:ascii="Arial" w:hAnsi="Arial" w:cs="Arial"/>
                <w:color w:val="202122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91CADF1" w14:textId="77777777" w:rsidR="00100A3D" w:rsidRPr="00F81155" w:rsidRDefault="00100A3D">
            <w:pPr>
              <w:spacing w:before="240" w:after="240"/>
              <w:jc w:val="center"/>
              <w:rPr>
                <w:rFonts w:ascii="Arial" w:hAnsi="Arial" w:cs="Arial"/>
                <w:color w:val="202122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C49BB7C" w14:textId="77777777" w:rsidR="00100A3D" w:rsidRPr="00F81155" w:rsidRDefault="00100A3D">
            <w:pPr>
              <w:spacing w:before="240" w:after="240"/>
              <w:jc w:val="center"/>
              <w:rPr>
                <w:rFonts w:ascii="Arial" w:hAnsi="Arial" w:cs="Arial"/>
                <w:color w:val="202122"/>
                <w:sz w:val="20"/>
                <w:szCs w:val="20"/>
              </w:rPr>
            </w:pPr>
            <w:r w:rsidRPr="00F81155">
              <w:rPr>
                <w:rFonts w:ascii="Arial" w:hAnsi="Arial" w:cs="Arial"/>
                <w:color w:val="202122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3AA6215" w14:textId="4D15FD73" w:rsidR="00100A3D" w:rsidRPr="00F81155" w:rsidRDefault="00100A3D">
            <w:pPr>
              <w:spacing w:before="240" w:after="240"/>
              <w:jc w:val="center"/>
              <w:rPr>
                <w:rFonts w:ascii="Arial" w:hAnsi="Arial" w:cs="Arial"/>
                <w:color w:val="202122"/>
                <w:sz w:val="20"/>
                <w:szCs w:val="20"/>
              </w:rPr>
            </w:pPr>
            <w:r w:rsidRPr="00F81155">
              <w:rPr>
                <w:rFonts w:ascii="Arial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0AC7876F" wp14:editId="14564807">
                  <wp:extent cx="571500" cy="171450"/>
                  <wp:effectExtent l="0" t="0" r="0" b="0"/>
                  <wp:docPr id="14" name="Рисунок 14" descr="Pair 4 Ring">
                    <a:hlinkClick xmlns:a="http://schemas.openxmlformats.org/drawingml/2006/main" r:id="rId54" tooltip="&quot;Pair 4 R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Pair 4 Ring">
                            <a:hlinkClick r:id="rId54" tooltip="&quot;Pair 4 R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1155">
              <w:rPr>
                <w:rFonts w:ascii="Arial" w:hAnsi="Arial" w:cs="Arial"/>
                <w:color w:val="202122"/>
                <w:sz w:val="20"/>
                <w:szCs w:val="20"/>
              </w:rPr>
              <w:br/>
              <w:t>коричневый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A8197E4" w14:textId="77777777" w:rsidR="00100A3D" w:rsidRPr="00F81155" w:rsidRDefault="00100A3D">
            <w:pPr>
              <w:spacing w:before="240" w:after="240"/>
              <w:jc w:val="center"/>
              <w:rPr>
                <w:rFonts w:ascii="Arial" w:hAnsi="Arial" w:cs="Arial"/>
                <w:color w:val="202122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8AD04FB" w14:textId="77777777" w:rsidR="00100A3D" w:rsidRPr="00F81155" w:rsidRDefault="00100A3D">
            <w:pPr>
              <w:spacing w:before="240" w:after="240"/>
              <w:jc w:val="center"/>
              <w:rPr>
                <w:rFonts w:ascii="Arial" w:hAnsi="Arial" w:cs="Arial"/>
                <w:color w:val="202122"/>
                <w:sz w:val="20"/>
                <w:szCs w:val="20"/>
              </w:rPr>
            </w:pPr>
            <w:r w:rsidRPr="00F81155">
              <w:rPr>
                <w:rFonts w:ascii="Arial" w:hAnsi="Arial" w:cs="Arial"/>
                <w:color w:val="202122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0A4F478" w14:textId="33AB8914" w:rsidR="00100A3D" w:rsidRPr="00F81155" w:rsidRDefault="00100A3D">
            <w:pPr>
              <w:spacing w:before="240" w:after="240"/>
              <w:jc w:val="center"/>
              <w:rPr>
                <w:rFonts w:ascii="Arial" w:hAnsi="Arial" w:cs="Arial"/>
                <w:color w:val="202122"/>
                <w:sz w:val="20"/>
                <w:szCs w:val="20"/>
              </w:rPr>
            </w:pPr>
            <w:r w:rsidRPr="00F81155">
              <w:rPr>
                <w:rFonts w:ascii="Arial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23A359C2" wp14:editId="0A3523D0">
                  <wp:extent cx="571500" cy="171450"/>
                  <wp:effectExtent l="0" t="0" r="0" b="0"/>
                  <wp:docPr id="13" name="Рисунок 13" descr="Pair 4 Ring">
                    <a:hlinkClick xmlns:a="http://schemas.openxmlformats.org/drawingml/2006/main" r:id="rId54" tooltip="&quot;Pair 4 R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air 4 Ring">
                            <a:hlinkClick r:id="rId54" tooltip="&quot;Pair 4 R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1155">
              <w:rPr>
                <w:rFonts w:ascii="Arial" w:hAnsi="Arial" w:cs="Arial"/>
                <w:color w:val="202122"/>
                <w:sz w:val="20"/>
                <w:szCs w:val="20"/>
              </w:rPr>
              <w:br/>
              <w:t>коричневый</w:t>
            </w:r>
          </w:p>
        </w:tc>
        <w:tc>
          <w:tcPr>
            <w:tcW w:w="0" w:type="auto"/>
            <w:vMerge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vAlign w:val="center"/>
            <w:hideMark/>
          </w:tcPr>
          <w:p w14:paraId="5343468E" w14:textId="77777777" w:rsidR="00100A3D" w:rsidRPr="00F81155" w:rsidRDefault="00100A3D">
            <w:pPr>
              <w:spacing w:before="240" w:after="240"/>
              <w:jc w:val="center"/>
              <w:rPr>
                <w:rFonts w:ascii="Arial" w:hAnsi="Arial" w:cs="Arial"/>
                <w:color w:val="202122"/>
                <w:sz w:val="20"/>
                <w:szCs w:val="20"/>
              </w:rPr>
            </w:pPr>
          </w:p>
        </w:tc>
      </w:tr>
    </w:tbl>
    <w:p w14:paraId="39F80AFD" w14:textId="77777777" w:rsidR="00100A3D" w:rsidRPr="00F81155" w:rsidRDefault="00100A3D" w:rsidP="00805F8E">
      <w:pPr>
        <w:jc w:val="both"/>
        <w:rPr>
          <w:sz w:val="20"/>
          <w:szCs w:val="20"/>
        </w:rPr>
      </w:pPr>
    </w:p>
    <w:p w14:paraId="1F4FB944" w14:textId="77777777" w:rsidR="00415958" w:rsidRPr="006E1E70" w:rsidRDefault="00415958" w:rsidP="00805F8E">
      <w:pPr>
        <w:jc w:val="both"/>
        <w:rPr>
          <w:sz w:val="24"/>
          <w:szCs w:val="24"/>
        </w:rPr>
      </w:pPr>
    </w:p>
    <w:p w14:paraId="0C701D67" w14:textId="5C154872" w:rsidR="00757AC5" w:rsidRDefault="009E1EA2" w:rsidP="00805F8E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Некоторые не сознательные провайдеры, «расшивают» свои провода на телефонные кроссы, так получается дешевле. Да, конечно, это будет работать, но это прошлый век и  качество поставляемых услуг будет соответствующим. Иногда они используют даже </w:t>
      </w:r>
      <w:proofErr w:type="spellStart"/>
      <w:r>
        <w:rPr>
          <w:sz w:val="24"/>
          <w:szCs w:val="24"/>
        </w:rPr>
        <w:t>двухпарные</w:t>
      </w:r>
      <w:proofErr w:type="spellEnd"/>
      <w:r>
        <w:rPr>
          <w:sz w:val="24"/>
          <w:szCs w:val="24"/>
        </w:rPr>
        <w:t xml:space="preserve"> </w:t>
      </w:r>
      <w:r w:rsidR="006620EB">
        <w:rPr>
          <w:sz w:val="24"/>
          <w:szCs w:val="24"/>
        </w:rPr>
        <w:t xml:space="preserve">провода, если клиенту нужна скорость до 100 Мбит/с. Всё это экономия, которая приводит к снижению качества поставляемых услуг. </w:t>
      </w:r>
      <w:r w:rsidR="00805F8E">
        <w:rPr>
          <w:sz w:val="24"/>
          <w:szCs w:val="24"/>
        </w:rPr>
        <w:t>Но есть те, кто не морочится вообще, и тупо скручивает провода или сажает их на скотч-</w:t>
      </w:r>
      <w:proofErr w:type="spellStart"/>
      <w:r w:rsidR="00805F8E">
        <w:rPr>
          <w:sz w:val="24"/>
          <w:szCs w:val="24"/>
        </w:rPr>
        <w:t>локи</w:t>
      </w:r>
      <w:proofErr w:type="spellEnd"/>
      <w:r w:rsidR="00805F8E">
        <w:rPr>
          <w:sz w:val="24"/>
          <w:szCs w:val="24"/>
        </w:rPr>
        <w:t>. Опять же, да, работать будет… Но вот как – это очень серьезный вопрос.</w:t>
      </w:r>
    </w:p>
    <w:p w14:paraId="37891FDF" w14:textId="2A4811C5" w:rsidR="007D06B9" w:rsidRPr="007D06B9" w:rsidRDefault="007D06B9" w:rsidP="00F81155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ТАК НЕ ПРАВИЛОНО!</w:t>
      </w:r>
    </w:p>
    <w:p w14:paraId="6C6D17BB" w14:textId="7617A231" w:rsidR="006620EB" w:rsidRDefault="007D06B9" w:rsidP="00F81155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3812716" wp14:editId="08F6A152">
            <wp:extent cx="5882640" cy="4409619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410" cy="450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2680D" w14:textId="1A7A552F" w:rsidR="0097251B" w:rsidRDefault="007D06B9" w:rsidP="00F8115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2AD4D23" wp14:editId="07F39D83">
            <wp:extent cx="2947977" cy="2209800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786" cy="223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251B">
        <w:rPr>
          <w:noProof/>
        </w:rPr>
        <w:drawing>
          <wp:inline distT="0" distB="0" distL="0" distR="0" wp14:anchorId="3985BC6B" wp14:editId="1E013290">
            <wp:extent cx="2933700" cy="22002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249" cy="221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DA212" w14:textId="77777777" w:rsidR="006E1E70" w:rsidRDefault="006E1E70" w:rsidP="0097251B">
      <w:pPr>
        <w:jc w:val="center"/>
        <w:rPr>
          <w:sz w:val="24"/>
          <w:szCs w:val="24"/>
        </w:rPr>
      </w:pPr>
    </w:p>
    <w:p w14:paraId="2EA13433" w14:textId="795C5733" w:rsidR="006E1E70" w:rsidRPr="006E1E70" w:rsidRDefault="006E1E70" w:rsidP="006E1E70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  <w:lang w:val="en-US"/>
        </w:rPr>
        <w:lastRenderedPageBreak/>
        <w:t>POE</w:t>
      </w:r>
      <w:r w:rsidRPr="006E1E70">
        <w:rPr>
          <w:b/>
          <w:bCs/>
          <w:sz w:val="40"/>
          <w:szCs w:val="40"/>
        </w:rPr>
        <w:t xml:space="preserve"> – </w:t>
      </w:r>
      <w:r>
        <w:rPr>
          <w:b/>
          <w:bCs/>
          <w:sz w:val="40"/>
          <w:szCs w:val="40"/>
        </w:rPr>
        <w:t xml:space="preserve">как передать электропитание по </w:t>
      </w:r>
      <w:r>
        <w:rPr>
          <w:b/>
          <w:bCs/>
          <w:sz w:val="40"/>
          <w:szCs w:val="40"/>
          <w:lang w:val="en-US"/>
        </w:rPr>
        <w:t>UTP</w:t>
      </w:r>
    </w:p>
    <w:p w14:paraId="25BE662C" w14:textId="5813E467" w:rsidR="006E1E70" w:rsidRDefault="00ED38F0" w:rsidP="00AF20F1">
      <w:pPr>
        <w:jc w:val="both"/>
        <w:rPr>
          <w:rFonts w:cstheme="minorHAnsi"/>
          <w:sz w:val="24"/>
          <w:szCs w:val="24"/>
          <w:shd w:val="clear" w:color="auto" w:fill="FFFFFF"/>
        </w:rPr>
      </w:pPr>
      <w:r w:rsidRPr="00ED38F0">
        <w:rPr>
          <w:rFonts w:ascii="Arial" w:hAnsi="Arial" w:cs="Arial"/>
          <w:sz w:val="21"/>
          <w:szCs w:val="21"/>
          <w:shd w:val="clear" w:color="auto" w:fill="FFFFFF"/>
        </w:rPr>
        <w:t>П</w:t>
      </w:r>
      <w:r w:rsidRPr="00ED38F0">
        <w:rPr>
          <w:rFonts w:cstheme="minorHAnsi"/>
          <w:sz w:val="24"/>
          <w:szCs w:val="24"/>
          <w:shd w:val="clear" w:color="auto" w:fill="FFFFFF"/>
        </w:rPr>
        <w:t xml:space="preserve">ередача электроэнергии через Ethernet (Power </w:t>
      </w:r>
      <w:proofErr w:type="spellStart"/>
      <w:r w:rsidRPr="00ED38F0">
        <w:rPr>
          <w:rFonts w:cstheme="minorHAnsi"/>
          <w:sz w:val="24"/>
          <w:szCs w:val="24"/>
          <w:shd w:val="clear" w:color="auto" w:fill="FFFFFF"/>
        </w:rPr>
        <w:t>over</w:t>
      </w:r>
      <w:proofErr w:type="spellEnd"/>
      <w:r w:rsidRPr="00ED38F0">
        <w:rPr>
          <w:rFonts w:cstheme="minorHAnsi"/>
          <w:sz w:val="24"/>
          <w:szCs w:val="24"/>
          <w:shd w:val="clear" w:color="auto" w:fill="FFFFFF"/>
        </w:rPr>
        <w:t xml:space="preserve"> Ethernet (</w:t>
      </w:r>
      <w:proofErr w:type="spellStart"/>
      <w:r w:rsidRPr="00ED38F0">
        <w:rPr>
          <w:rFonts w:cstheme="minorHAnsi"/>
          <w:sz w:val="24"/>
          <w:szCs w:val="24"/>
          <w:shd w:val="clear" w:color="auto" w:fill="FFFFFF"/>
        </w:rPr>
        <w:t>PoE</w:t>
      </w:r>
      <w:proofErr w:type="spellEnd"/>
      <w:r w:rsidRPr="00ED38F0">
        <w:rPr>
          <w:rFonts w:cstheme="minorHAnsi"/>
          <w:sz w:val="24"/>
          <w:szCs w:val="24"/>
          <w:shd w:val="clear" w:color="auto" w:fill="FFFFFF"/>
        </w:rPr>
        <w:t>)) — технология, позволяющая передавать удалённому устройству электрическую энергию вместе с данными через стандартную </w:t>
      </w:r>
      <w:hyperlink r:id="rId59" w:tooltip="Витая пара" w:history="1">
        <w:r w:rsidRPr="00ED38F0">
          <w:rPr>
            <w:rStyle w:val="a3"/>
            <w:rFonts w:cstheme="minorHAnsi"/>
            <w:color w:val="auto"/>
            <w:sz w:val="24"/>
            <w:szCs w:val="24"/>
            <w:u w:val="none"/>
            <w:shd w:val="clear" w:color="auto" w:fill="FFFFFF"/>
          </w:rPr>
          <w:t>витую пару</w:t>
        </w:r>
      </w:hyperlink>
      <w:r w:rsidRPr="00ED38F0">
        <w:rPr>
          <w:rFonts w:cstheme="minorHAnsi"/>
          <w:sz w:val="24"/>
          <w:szCs w:val="24"/>
          <w:shd w:val="clear" w:color="auto" w:fill="FFFFFF"/>
        </w:rPr>
        <w:t> в сети </w:t>
      </w:r>
      <w:hyperlink r:id="rId60" w:tooltip="Ethernet" w:history="1">
        <w:r w:rsidRPr="00ED38F0">
          <w:rPr>
            <w:rStyle w:val="a3"/>
            <w:rFonts w:cstheme="minorHAnsi"/>
            <w:color w:val="auto"/>
            <w:sz w:val="24"/>
            <w:szCs w:val="24"/>
            <w:u w:val="none"/>
            <w:shd w:val="clear" w:color="auto" w:fill="FFFFFF"/>
          </w:rPr>
          <w:t>Ethernet</w:t>
        </w:r>
      </w:hyperlink>
      <w:r w:rsidRPr="00ED38F0">
        <w:rPr>
          <w:rFonts w:cstheme="minorHAnsi"/>
          <w:sz w:val="24"/>
          <w:szCs w:val="24"/>
          <w:shd w:val="clear" w:color="auto" w:fill="FFFFFF"/>
        </w:rPr>
        <w:t>. Данная технология предназначается для </w:t>
      </w:r>
      <w:hyperlink r:id="rId61" w:tooltip="IP-телефония" w:history="1">
        <w:r w:rsidRPr="00ED38F0">
          <w:rPr>
            <w:rStyle w:val="a3"/>
            <w:rFonts w:cstheme="minorHAnsi"/>
            <w:color w:val="auto"/>
            <w:sz w:val="24"/>
            <w:szCs w:val="24"/>
            <w:u w:val="none"/>
            <w:shd w:val="clear" w:color="auto" w:fill="FFFFFF"/>
          </w:rPr>
          <w:t>IP-телефонии</w:t>
        </w:r>
      </w:hyperlink>
      <w:r w:rsidRPr="00ED38F0">
        <w:rPr>
          <w:rFonts w:cstheme="minorHAnsi"/>
          <w:sz w:val="24"/>
          <w:szCs w:val="24"/>
          <w:shd w:val="clear" w:color="auto" w:fill="FFFFFF"/>
        </w:rPr>
        <w:t>, точек доступа беспроводных сетей, </w:t>
      </w:r>
      <w:hyperlink r:id="rId62" w:tooltip="IP-камера" w:history="1">
        <w:r w:rsidRPr="00ED38F0">
          <w:rPr>
            <w:rStyle w:val="a3"/>
            <w:rFonts w:cstheme="minorHAnsi"/>
            <w:color w:val="auto"/>
            <w:sz w:val="24"/>
            <w:szCs w:val="24"/>
            <w:u w:val="none"/>
            <w:shd w:val="clear" w:color="auto" w:fill="FFFFFF"/>
          </w:rPr>
          <w:t>IP-камер</w:t>
        </w:r>
      </w:hyperlink>
      <w:r w:rsidRPr="00ED38F0">
        <w:rPr>
          <w:rFonts w:cstheme="minorHAnsi"/>
          <w:sz w:val="24"/>
          <w:szCs w:val="24"/>
          <w:shd w:val="clear" w:color="auto" w:fill="FFFFFF"/>
        </w:rPr>
        <w:t xml:space="preserve">, сетевых концентраторов и других устройств, к которым нежелательно или невозможно проводить отдельный электрический кабель. Согласно стандарту IEEE 802.3af, в </w:t>
      </w:r>
      <w:proofErr w:type="spellStart"/>
      <w:r w:rsidRPr="00ED38F0">
        <w:rPr>
          <w:rFonts w:cstheme="minorHAnsi"/>
          <w:sz w:val="24"/>
          <w:szCs w:val="24"/>
          <w:shd w:val="clear" w:color="auto" w:fill="FFFFFF"/>
        </w:rPr>
        <w:t>четырёхпарном</w:t>
      </w:r>
      <w:proofErr w:type="spellEnd"/>
      <w:r w:rsidRPr="00ED38F0">
        <w:rPr>
          <w:rFonts w:cstheme="minorHAnsi"/>
          <w:sz w:val="24"/>
          <w:szCs w:val="24"/>
          <w:shd w:val="clear" w:color="auto" w:fill="FFFFFF"/>
        </w:rPr>
        <w:t xml:space="preserve"> кабеле питание подаётся через две пары проводников; максимальная мощность достигает 15,4 </w:t>
      </w:r>
      <w:hyperlink r:id="rId63" w:tooltip="Ватт" w:history="1">
        <w:r w:rsidRPr="00ED38F0">
          <w:rPr>
            <w:rStyle w:val="a3"/>
            <w:rFonts w:cstheme="minorHAnsi"/>
            <w:color w:val="auto"/>
            <w:sz w:val="24"/>
            <w:szCs w:val="24"/>
            <w:u w:val="none"/>
            <w:shd w:val="clear" w:color="auto" w:fill="FFFFFF"/>
          </w:rPr>
          <w:t>Вт</w:t>
        </w:r>
      </w:hyperlink>
      <w:r w:rsidRPr="00ED38F0">
        <w:rPr>
          <w:rFonts w:cstheme="minorHAnsi"/>
          <w:sz w:val="24"/>
          <w:szCs w:val="24"/>
          <w:shd w:val="clear" w:color="auto" w:fill="FFFFFF"/>
        </w:rPr>
        <w:t> при постоянном токе до 400 </w:t>
      </w:r>
      <w:hyperlink r:id="rId64" w:tooltip="Ампер" w:history="1">
        <w:r w:rsidRPr="00ED38F0">
          <w:rPr>
            <w:rStyle w:val="a3"/>
            <w:rFonts w:cstheme="minorHAnsi"/>
            <w:color w:val="auto"/>
            <w:sz w:val="24"/>
            <w:szCs w:val="24"/>
            <w:u w:val="none"/>
            <w:shd w:val="clear" w:color="auto" w:fill="FFFFFF"/>
          </w:rPr>
          <w:t>мА</w:t>
        </w:r>
      </w:hyperlink>
      <w:r w:rsidRPr="00ED38F0">
        <w:rPr>
          <w:rFonts w:cstheme="minorHAnsi"/>
          <w:sz w:val="24"/>
          <w:szCs w:val="24"/>
          <w:shd w:val="clear" w:color="auto" w:fill="FFFFFF"/>
        </w:rPr>
        <w:t> и номинальном напряжении 48 </w:t>
      </w:r>
      <w:hyperlink r:id="rId65" w:tooltip="Вольт" w:history="1">
        <w:r w:rsidRPr="00ED38F0">
          <w:rPr>
            <w:rStyle w:val="a3"/>
            <w:rFonts w:cstheme="minorHAnsi"/>
            <w:color w:val="auto"/>
            <w:sz w:val="24"/>
            <w:szCs w:val="24"/>
            <w:u w:val="none"/>
            <w:shd w:val="clear" w:color="auto" w:fill="FFFFFF"/>
          </w:rPr>
          <w:t>В</w:t>
        </w:r>
      </w:hyperlink>
      <w:r w:rsidRPr="00ED38F0">
        <w:rPr>
          <w:rFonts w:cstheme="minorHAnsi"/>
          <w:sz w:val="24"/>
          <w:szCs w:val="24"/>
          <w:shd w:val="clear" w:color="auto" w:fill="FFFFFF"/>
        </w:rPr>
        <w:t xml:space="preserve">. Минимальное значение напряжения может составить 36 В, а максимальное 57 В. Стандарт определяет 5 классов устройств, питаемых по технологии </w:t>
      </w:r>
      <w:proofErr w:type="spellStart"/>
      <w:r w:rsidRPr="00ED38F0">
        <w:rPr>
          <w:rFonts w:cstheme="minorHAnsi"/>
          <w:sz w:val="24"/>
          <w:szCs w:val="24"/>
          <w:shd w:val="clear" w:color="auto" w:fill="FFFFFF"/>
        </w:rPr>
        <w:t>PoE</w:t>
      </w:r>
      <w:proofErr w:type="spellEnd"/>
      <w:r w:rsidRPr="00ED38F0">
        <w:rPr>
          <w:rFonts w:cstheme="minorHAnsi"/>
          <w:sz w:val="24"/>
          <w:szCs w:val="24"/>
          <w:shd w:val="clear" w:color="auto" w:fill="FFFFFF"/>
        </w:rPr>
        <w:t xml:space="preserve">, от нулевого до четвертого. Каждому классу соответствуют свои параметры мощности и тока. Наиболее распространён первый класс. Для него входной ток равен 120 мА, а мощность может варьироваться от 0,44 до 3,84 Вт. </w:t>
      </w:r>
    </w:p>
    <w:p w14:paraId="1ECC35FC" w14:textId="133594FA" w:rsidR="006E1E70" w:rsidRPr="00C52E92" w:rsidRDefault="00C52E92" w:rsidP="00AF20F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передачи электроэнергии существуют </w:t>
      </w:r>
      <w:r>
        <w:rPr>
          <w:sz w:val="24"/>
          <w:szCs w:val="24"/>
          <w:lang w:val="en-US"/>
        </w:rPr>
        <w:t>POE</w:t>
      </w:r>
      <w:r w:rsidRPr="00C52E9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инжекторы или коммутаторы/ маршрутизаторы/ свитчи с </w:t>
      </w:r>
      <w:r>
        <w:rPr>
          <w:sz w:val="24"/>
          <w:szCs w:val="24"/>
          <w:lang w:val="en-US"/>
        </w:rPr>
        <w:t>POE</w:t>
      </w:r>
      <w:r>
        <w:rPr>
          <w:sz w:val="24"/>
          <w:szCs w:val="24"/>
        </w:rPr>
        <w:t xml:space="preserve">. Надо помнить </w:t>
      </w:r>
      <w:r w:rsidR="00786E4F">
        <w:rPr>
          <w:sz w:val="24"/>
          <w:szCs w:val="24"/>
        </w:rPr>
        <w:t>-</w:t>
      </w:r>
      <w:r>
        <w:rPr>
          <w:sz w:val="24"/>
          <w:szCs w:val="24"/>
        </w:rPr>
        <w:t xml:space="preserve"> номинальная мощность всех подключенных устройств не должна превышать заявленной (максимальной) </w:t>
      </w:r>
      <w:r w:rsidR="001D0A0E">
        <w:rPr>
          <w:sz w:val="24"/>
          <w:szCs w:val="24"/>
        </w:rPr>
        <w:t xml:space="preserve">мощности устройства раздающего </w:t>
      </w:r>
      <w:r w:rsidR="001D0A0E">
        <w:rPr>
          <w:sz w:val="24"/>
          <w:szCs w:val="24"/>
          <w:lang w:val="en-US"/>
        </w:rPr>
        <w:t>POE</w:t>
      </w:r>
      <w:r w:rsidR="001D0A0E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 </w:t>
      </w:r>
    </w:p>
    <w:p w14:paraId="7AFB9C60" w14:textId="3F821371" w:rsidR="006E1E70" w:rsidRPr="00B41F33" w:rsidRDefault="00B41F33" w:rsidP="00B41F33">
      <w:pPr>
        <w:jc w:val="center"/>
        <w:rPr>
          <w:b/>
          <w:bCs/>
          <w:sz w:val="32"/>
          <w:szCs w:val="32"/>
        </w:rPr>
      </w:pPr>
      <w:r w:rsidRPr="00B41F33">
        <w:rPr>
          <w:b/>
          <w:bCs/>
          <w:sz w:val="32"/>
          <w:szCs w:val="32"/>
        </w:rPr>
        <w:t>КОММУТАЦИОННЫЕ</w:t>
      </w:r>
      <w:r>
        <w:rPr>
          <w:b/>
          <w:bCs/>
          <w:sz w:val="32"/>
          <w:szCs w:val="32"/>
        </w:rPr>
        <w:t xml:space="preserve"> ПАТЧ-</w:t>
      </w:r>
      <w:r w:rsidRPr="00B41F33">
        <w:rPr>
          <w:b/>
          <w:bCs/>
          <w:sz w:val="32"/>
          <w:szCs w:val="32"/>
        </w:rPr>
        <w:t>ПАНЕЛИ</w:t>
      </w:r>
    </w:p>
    <w:p w14:paraId="3BC7347E" w14:textId="3B66F143" w:rsidR="006E1E70" w:rsidRDefault="00B41F33" w:rsidP="00AF20F1">
      <w:pPr>
        <w:jc w:val="both"/>
        <w:rPr>
          <w:sz w:val="24"/>
          <w:szCs w:val="24"/>
        </w:rPr>
      </w:pPr>
      <w:r>
        <w:rPr>
          <w:sz w:val="24"/>
          <w:szCs w:val="24"/>
        </w:rPr>
        <w:t>Для коммутации большого количества проводов используются специальные панели – ПАТЧ-ПАНЕЛИ. На них</w:t>
      </w:r>
      <w:r w:rsidR="000674AD">
        <w:rPr>
          <w:sz w:val="24"/>
          <w:szCs w:val="24"/>
        </w:rPr>
        <w:t>, специальным инструментом,</w:t>
      </w:r>
      <w:r>
        <w:rPr>
          <w:sz w:val="24"/>
          <w:szCs w:val="24"/>
        </w:rPr>
        <w:t xml:space="preserve"> «расшиваются» провода, и через </w:t>
      </w:r>
      <w:r w:rsidR="000674AD">
        <w:rPr>
          <w:sz w:val="24"/>
          <w:szCs w:val="24"/>
        </w:rPr>
        <w:t>панели</w:t>
      </w:r>
      <w:r>
        <w:rPr>
          <w:sz w:val="24"/>
          <w:szCs w:val="24"/>
        </w:rPr>
        <w:t>, короткими патч-кордами</w:t>
      </w:r>
      <w:r w:rsidR="000674AD">
        <w:rPr>
          <w:sz w:val="24"/>
          <w:szCs w:val="24"/>
        </w:rPr>
        <w:t xml:space="preserve">, подключаются в коммутаторы. </w:t>
      </w:r>
      <w:r w:rsidR="000674AD">
        <w:rPr>
          <w:noProof/>
          <w:sz w:val="24"/>
          <w:szCs w:val="24"/>
        </w:rPr>
        <w:drawing>
          <wp:inline distT="0" distB="0" distL="0" distR="0" wp14:anchorId="6E44639E" wp14:editId="547573B5">
            <wp:extent cx="5972175" cy="319087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263C3" w14:textId="77777777" w:rsidR="000674AD" w:rsidRPr="006E1E70" w:rsidRDefault="000674AD" w:rsidP="00AF20F1">
      <w:pPr>
        <w:jc w:val="both"/>
        <w:rPr>
          <w:sz w:val="24"/>
          <w:szCs w:val="24"/>
        </w:rPr>
      </w:pPr>
    </w:p>
    <w:p w14:paraId="79D42936" w14:textId="5E93929A" w:rsidR="006E1E70" w:rsidRDefault="000674AD" w:rsidP="00AF20F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Патч-панели нужны для </w:t>
      </w:r>
      <w:r w:rsidR="007E2FAF">
        <w:rPr>
          <w:sz w:val="24"/>
          <w:szCs w:val="24"/>
        </w:rPr>
        <w:t xml:space="preserve">упрощения последующей (после монтажа) эксплуатации и упорядочивания кабелей в стойке и конечно – так гораздо красивее и практичнее. </w:t>
      </w:r>
    </w:p>
    <w:p w14:paraId="5E6C148E" w14:textId="0F4BDCDF" w:rsidR="007E2FAF" w:rsidRPr="0090278A" w:rsidRDefault="0090278A" w:rsidP="00AF20F1">
      <w:pPr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lastRenderedPageBreak/>
        <w:drawing>
          <wp:inline distT="0" distB="0" distL="0" distR="0" wp14:anchorId="798CE68E" wp14:editId="3850D017">
            <wp:extent cx="5934075" cy="333375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DBC22" w14:textId="36224227" w:rsidR="0097251B" w:rsidRDefault="0090278A" w:rsidP="00AF20F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А когда этого нет, эксплуатация «хромает», в офисе (или где-либо ещё) нет людей отвечающих за сеть, отсутствует грамотный системный администратор… Это может выглядеть примерно так. </w:t>
      </w:r>
    </w:p>
    <w:p w14:paraId="5B50B0F3" w14:textId="13DA10A5" w:rsidR="006A5B0B" w:rsidRDefault="006A5B0B" w:rsidP="00AF20F1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91D10B0" wp14:editId="0E6CB011">
            <wp:extent cx="5934075" cy="358140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D4C8E" w14:textId="1C90C3AC" w:rsidR="006A5B0B" w:rsidRPr="007126DB" w:rsidRDefault="007126DB" w:rsidP="00AF20F1">
      <w:pPr>
        <w:jc w:val="both"/>
        <w:rPr>
          <w:sz w:val="24"/>
          <w:szCs w:val="24"/>
        </w:rPr>
      </w:pPr>
      <w:r w:rsidRPr="007126DB">
        <w:rPr>
          <w:sz w:val="24"/>
          <w:szCs w:val="24"/>
        </w:rPr>
        <w:t xml:space="preserve"> </w:t>
      </w:r>
    </w:p>
    <w:p w14:paraId="1B6D18DA" w14:textId="77777777" w:rsidR="007126DB" w:rsidRDefault="007126DB" w:rsidP="007126DB">
      <w:pPr>
        <w:shd w:val="clear" w:color="auto" w:fill="FFFFFF"/>
        <w:spacing w:after="0" w:line="240" w:lineRule="auto"/>
        <w:ind w:firstLine="480"/>
        <w:jc w:val="center"/>
        <w:textAlignment w:val="baseline"/>
        <w:rPr>
          <w:rFonts w:ascii="Arial" w:eastAsia="Times New Roman" w:hAnsi="Arial" w:cs="Arial"/>
          <w:color w:val="444444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444444"/>
          <w:sz w:val="32"/>
          <w:szCs w:val="32"/>
          <w:lang w:eastAsia="ru-RU"/>
        </w:rPr>
        <w:t>Маркировка на кабеле</w:t>
      </w:r>
    </w:p>
    <w:p w14:paraId="435F19AB" w14:textId="77777777" w:rsidR="007126DB" w:rsidRDefault="007126DB" w:rsidP="007126DB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Как правило, маркировка на кабеле содержит:</w:t>
      </w:r>
    </w:p>
    <w:p w14:paraId="326890FC" w14:textId="77777777" w:rsidR="007126DB" w:rsidRDefault="007126DB" w:rsidP="007126DB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Метраж (маркируется каждый метр)</w:t>
      </w:r>
    </w:p>
    <w:p w14:paraId="708EE18B" w14:textId="2184486D" w:rsidR="007126DB" w:rsidRDefault="007126DB" w:rsidP="007126DB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Категория кабеля – </w:t>
      </w:r>
      <w:r>
        <w:rPr>
          <w:rFonts w:ascii="Arial" w:eastAsia="Times New Roman" w:hAnsi="Arial" w:cs="Arial"/>
          <w:color w:val="444444"/>
          <w:sz w:val="24"/>
          <w:szCs w:val="24"/>
          <w:lang w:val="en-US" w:eastAsia="ru-RU"/>
        </w:rPr>
        <w:t>Cat</w:t>
      </w:r>
      <w:r w:rsidRPr="007126D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5</w:t>
      </w:r>
      <w:r>
        <w:rPr>
          <w:rFonts w:ascii="Arial" w:eastAsia="Times New Roman" w:hAnsi="Arial" w:cs="Arial"/>
          <w:color w:val="444444"/>
          <w:sz w:val="24"/>
          <w:szCs w:val="24"/>
          <w:lang w:val="en-US" w:eastAsia="ru-RU"/>
        </w:rPr>
        <w:t>e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или </w:t>
      </w:r>
      <w:r w:rsidRPr="007126D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444444"/>
          <w:sz w:val="24"/>
          <w:szCs w:val="24"/>
          <w:lang w:val="en-US" w:eastAsia="ru-RU"/>
        </w:rPr>
        <w:t>Cat</w:t>
      </w:r>
      <w:r w:rsidRPr="007126D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6</w:t>
      </w:r>
    </w:p>
    <w:p w14:paraId="346F9512" w14:textId="3D479BA6" w:rsidR="007126DB" w:rsidRDefault="007126DB" w:rsidP="007126DB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Наличие экрана</w:t>
      </w:r>
      <w:r w:rsidR="00EE795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:</w:t>
      </w:r>
      <w:r w:rsidR="00EE7957" w:rsidRPr="00EE795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EE7957">
        <w:rPr>
          <w:rFonts w:ascii="Arial" w:eastAsia="Times New Roman" w:hAnsi="Arial" w:cs="Arial"/>
          <w:color w:val="444444"/>
          <w:sz w:val="24"/>
          <w:szCs w:val="24"/>
          <w:lang w:val="en-US" w:eastAsia="ru-RU"/>
        </w:rPr>
        <w:t>U</w:t>
      </w:r>
      <w:r w:rsidR="00EE7957" w:rsidRPr="00EE795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/</w:t>
      </w:r>
      <w:r w:rsidR="00EE7957">
        <w:rPr>
          <w:rFonts w:ascii="Arial" w:eastAsia="Times New Roman" w:hAnsi="Arial" w:cs="Arial"/>
          <w:color w:val="444444"/>
          <w:sz w:val="24"/>
          <w:szCs w:val="24"/>
          <w:lang w:val="en-US" w:eastAsia="ru-RU"/>
        </w:rPr>
        <w:t>UTP</w:t>
      </w:r>
      <w:r w:rsidR="00EE795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– экран отсутствует,</w:t>
      </w:r>
      <w:r w:rsidR="00EE7957" w:rsidRPr="00EE795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EE7957">
        <w:rPr>
          <w:rFonts w:ascii="Arial" w:eastAsia="Times New Roman" w:hAnsi="Arial" w:cs="Arial"/>
          <w:color w:val="444444"/>
          <w:sz w:val="24"/>
          <w:szCs w:val="24"/>
          <w:lang w:val="en-US" w:eastAsia="ru-RU"/>
        </w:rPr>
        <w:t>F</w:t>
      </w:r>
      <w:r w:rsidR="00EE7957" w:rsidRPr="00EE795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/</w:t>
      </w:r>
      <w:r w:rsidR="00EE7957">
        <w:rPr>
          <w:rFonts w:ascii="Arial" w:eastAsia="Times New Roman" w:hAnsi="Arial" w:cs="Arial"/>
          <w:color w:val="444444"/>
          <w:sz w:val="24"/>
          <w:szCs w:val="24"/>
          <w:lang w:val="en-US" w:eastAsia="ru-RU"/>
        </w:rPr>
        <w:t>UTP</w:t>
      </w:r>
      <w:r w:rsidR="00EE795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– общий экран из фольги</w:t>
      </w:r>
    </w:p>
    <w:p w14:paraId="37B6ABE1" w14:textId="77777777" w:rsidR="007126DB" w:rsidRDefault="007126DB" w:rsidP="007126DB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lastRenderedPageBreak/>
        <w:t>Класс пожарной безопасности – Например</w:t>
      </w:r>
    </w:p>
    <w:p w14:paraId="75ECB67E" w14:textId="77777777" w:rsidR="007126DB" w:rsidRDefault="007126DB" w:rsidP="007126DB">
      <w:pPr>
        <w:pStyle w:val="a4"/>
        <w:shd w:val="clear" w:color="auto" w:fill="FFFFFF"/>
        <w:spacing w:after="0" w:line="240" w:lineRule="auto"/>
        <w:ind w:left="840"/>
        <w:jc w:val="both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444444"/>
          <w:sz w:val="24"/>
          <w:szCs w:val="24"/>
          <w:lang w:val="en-US" w:eastAsia="ru-RU"/>
        </w:rPr>
        <w:t>LSZH</w:t>
      </w:r>
      <w:r w:rsidRPr="007126D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>(</w:t>
      </w:r>
      <w:proofErr w:type="spellStart"/>
      <w:r>
        <w:rPr>
          <w:b/>
          <w:bCs/>
        </w:rPr>
        <w:t>Low</w:t>
      </w:r>
      <w:proofErr w:type="spellEnd"/>
      <w:r>
        <w:t> </w:t>
      </w:r>
      <w:r>
        <w:rPr>
          <w:b/>
          <w:bCs/>
        </w:rPr>
        <w:t>Smoke</w:t>
      </w:r>
      <w:r>
        <w:t> </w:t>
      </w:r>
      <w:r>
        <w:rPr>
          <w:b/>
          <w:bCs/>
        </w:rPr>
        <w:t>Zero</w:t>
      </w:r>
      <w:r>
        <w:t> </w:t>
      </w:r>
      <w:proofErr w:type="spellStart"/>
      <w:r>
        <w:rPr>
          <w:b/>
          <w:bCs/>
        </w:rPr>
        <w:t>Halogen</w:t>
      </w:r>
      <w:proofErr w:type="spellEnd"/>
      <w:r>
        <w:t xml:space="preserve">, иногда обозначается LS0H) - характеристика оболочки кабелей, расшифровывается как "низкое </w:t>
      </w:r>
      <w:proofErr w:type="spellStart"/>
      <w:r>
        <w:t>дымовыделение</w:t>
      </w:r>
      <w:proofErr w:type="spellEnd"/>
      <w:r>
        <w:t>, нулевое содержание галогенов"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</w:p>
    <w:p w14:paraId="15220539" w14:textId="6FE6CE6C" w:rsidR="007126DB" w:rsidRDefault="007126DB" w:rsidP="007126DB">
      <w:pPr>
        <w:pStyle w:val="a4"/>
        <w:shd w:val="clear" w:color="auto" w:fill="FFFFFF"/>
        <w:spacing w:after="0" w:line="240" w:lineRule="auto"/>
        <w:ind w:left="840"/>
        <w:jc w:val="both"/>
        <w:textAlignment w:val="baseline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НГ </w:t>
      </w:r>
      <w:r>
        <w:rPr>
          <w:rFonts w:ascii="Arial" w:eastAsia="Times New Roman" w:hAnsi="Arial" w:cs="Arial"/>
          <w:color w:val="444444"/>
          <w:sz w:val="24"/>
          <w:szCs w:val="24"/>
          <w:lang w:val="en-US" w:eastAsia="ru-RU"/>
        </w:rPr>
        <w:t>LS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– не горючий, </w:t>
      </w: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низкое </w:t>
      </w:r>
      <w:proofErr w:type="spellStart"/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>дымовыделение</w:t>
      </w:r>
      <w:proofErr w:type="spellEnd"/>
    </w:p>
    <w:p w14:paraId="048A05E4" w14:textId="77777777" w:rsidR="00EE7957" w:rsidRPr="007126DB" w:rsidRDefault="00EE7957" w:rsidP="007126DB">
      <w:pPr>
        <w:pStyle w:val="a4"/>
        <w:shd w:val="clear" w:color="auto" w:fill="FFFFFF"/>
        <w:spacing w:after="0" w:line="240" w:lineRule="auto"/>
        <w:ind w:left="840"/>
        <w:jc w:val="both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78AF56BA" w14:textId="19BD0404" w:rsidR="007126DB" w:rsidRDefault="00EE7957" w:rsidP="00EE7957">
      <w:pPr>
        <w:jc w:val="center"/>
        <w:rPr>
          <w:sz w:val="32"/>
          <w:szCs w:val="32"/>
        </w:rPr>
      </w:pPr>
      <w:r w:rsidRPr="00EE7957">
        <w:rPr>
          <w:sz w:val="32"/>
          <w:szCs w:val="32"/>
        </w:rPr>
        <w:t>ЭКРАНИРОВАНИЕ</w:t>
      </w:r>
    </w:p>
    <w:p w14:paraId="034FD982" w14:textId="395E0C94" w:rsidR="00EE7957" w:rsidRDefault="00EE7957" w:rsidP="00EE7957">
      <w:pPr>
        <w:jc w:val="both"/>
        <w:rPr>
          <w:sz w:val="24"/>
          <w:szCs w:val="24"/>
        </w:rPr>
      </w:pPr>
      <w:r>
        <w:rPr>
          <w:sz w:val="24"/>
          <w:szCs w:val="24"/>
        </w:rPr>
        <w:t>Для снятия помех с кабеля, могут применяются</w:t>
      </w:r>
      <w:r w:rsidR="00AB33B6">
        <w:rPr>
          <w:sz w:val="24"/>
          <w:szCs w:val="24"/>
        </w:rPr>
        <w:t xml:space="preserve"> «экраны». Экран представляет собой фольгу или сетку, в которую обернуты все жилы или каждая пара отдельно. </w:t>
      </w:r>
    </w:p>
    <w:p w14:paraId="68154BB3" w14:textId="570EBED0" w:rsidR="00AB33B6" w:rsidRDefault="00AB33B6" w:rsidP="00EE7957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B519E88" wp14:editId="57755905">
            <wp:extent cx="2842310" cy="178099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769" cy="179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4760350D" wp14:editId="7C1A9761">
            <wp:extent cx="3076575" cy="1995914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539" cy="2008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EB255" w14:textId="77777777" w:rsidR="00482563" w:rsidRDefault="0069276E" w:rsidP="00EE795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простоты понимания есть краткая таблица со всеми обозначениями. </w:t>
      </w:r>
    </w:p>
    <w:p w14:paraId="6BBB23C0" w14:textId="7E50D37F" w:rsidR="0069276E" w:rsidRDefault="0069276E" w:rsidP="00EE7957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1640A4E" wp14:editId="5E870ED4">
            <wp:extent cx="6328133" cy="26003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244" cy="2603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7EB0D" w14:textId="3A9CB337" w:rsidR="001E0258" w:rsidRDefault="00C91DFD" w:rsidP="00EE795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ВАЖНО! Экранированный кабель должен быть заземлен. В противном случае экранирование будет только мешать правильной работе. Не заземленный проводник становится антенной, «наматывает» на себя все помехи и не может от них избавиться. </w:t>
      </w:r>
    </w:p>
    <w:p w14:paraId="1566D99C" w14:textId="5EE1A7D9" w:rsidR="001E0258" w:rsidRPr="001E0258" w:rsidRDefault="001E0258" w:rsidP="001E0258">
      <w:pPr>
        <w:jc w:val="center"/>
        <w:rPr>
          <w:sz w:val="32"/>
          <w:szCs w:val="32"/>
        </w:rPr>
      </w:pPr>
      <w:r w:rsidRPr="001E0258">
        <w:rPr>
          <w:sz w:val="32"/>
          <w:szCs w:val="32"/>
        </w:rPr>
        <w:t>ТЕСТОРЫ ВИТОЙ ПАРЫ</w:t>
      </w:r>
    </w:p>
    <w:p w14:paraId="11F12BB1" w14:textId="783D1BF1" w:rsidR="001E0258" w:rsidRDefault="001E0258" w:rsidP="00EE7957">
      <w:pPr>
        <w:jc w:val="both"/>
        <w:rPr>
          <w:sz w:val="24"/>
          <w:szCs w:val="24"/>
        </w:rPr>
      </w:pPr>
      <w:r>
        <w:rPr>
          <w:sz w:val="24"/>
          <w:szCs w:val="24"/>
        </w:rPr>
        <w:t>Тестеры бывают трех видов.</w:t>
      </w:r>
    </w:p>
    <w:p w14:paraId="5B65EE2D" w14:textId="2F74A3EF" w:rsidR="001E0258" w:rsidRDefault="001E0258" w:rsidP="00EE7957">
      <w:pPr>
        <w:jc w:val="both"/>
        <w:rPr>
          <w:sz w:val="24"/>
          <w:szCs w:val="24"/>
        </w:rPr>
      </w:pPr>
      <w:r>
        <w:rPr>
          <w:sz w:val="24"/>
          <w:szCs w:val="24"/>
        </w:rPr>
        <w:t>Самые примитивные, их часто называют «лампочными». Принцип действия – с одной стороны провода устанавливается передатчик (который передает электрический сигнал), с другой стороны приемник</w:t>
      </w:r>
      <w:r w:rsidR="00456077">
        <w:rPr>
          <w:sz w:val="24"/>
          <w:szCs w:val="24"/>
        </w:rPr>
        <w:t xml:space="preserve">. На приемнике поочередно моргают лампочки (как правило с цифрами от 1 до 8). По ним можно понять правильность </w:t>
      </w:r>
      <w:proofErr w:type="spellStart"/>
      <w:r w:rsidR="00456077">
        <w:rPr>
          <w:sz w:val="24"/>
          <w:szCs w:val="24"/>
        </w:rPr>
        <w:t>распиновки</w:t>
      </w:r>
      <w:proofErr w:type="spellEnd"/>
      <w:r w:rsidR="00456077">
        <w:rPr>
          <w:sz w:val="24"/>
          <w:szCs w:val="24"/>
        </w:rPr>
        <w:t xml:space="preserve"> и целостность кабеля. </w:t>
      </w:r>
    </w:p>
    <w:p w14:paraId="28C1DAFF" w14:textId="103FCBD5" w:rsidR="00456077" w:rsidRDefault="00456077" w:rsidP="00EE7957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14BE10A6" wp14:editId="3EC7DCBD">
            <wp:extent cx="3657600" cy="33909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B69FD" w14:textId="09648189" w:rsidR="00456077" w:rsidRDefault="00456077" w:rsidP="00EE7957">
      <w:pPr>
        <w:jc w:val="both"/>
        <w:rPr>
          <w:sz w:val="24"/>
          <w:szCs w:val="24"/>
        </w:rPr>
      </w:pPr>
      <w:r>
        <w:rPr>
          <w:sz w:val="24"/>
          <w:szCs w:val="24"/>
        </w:rPr>
        <w:t>Их более продвинутые версии</w:t>
      </w:r>
      <w:r w:rsidR="00B474FA">
        <w:rPr>
          <w:sz w:val="24"/>
          <w:szCs w:val="24"/>
        </w:rPr>
        <w:t>,</w:t>
      </w:r>
      <w:r>
        <w:rPr>
          <w:sz w:val="24"/>
          <w:szCs w:val="24"/>
        </w:rPr>
        <w:t xml:space="preserve"> могут распознавать РОЕ</w:t>
      </w:r>
      <w:r w:rsidRPr="00456077">
        <w:rPr>
          <w:sz w:val="24"/>
          <w:szCs w:val="24"/>
        </w:rPr>
        <w:t xml:space="preserve"> </w:t>
      </w:r>
      <w:r>
        <w:rPr>
          <w:sz w:val="24"/>
          <w:szCs w:val="24"/>
        </w:rPr>
        <w:t>(ВАЖНО! Их нельзя подключать в РОЕ инжектор т.к. он может их спалить, только коммутаторы)</w:t>
      </w:r>
      <w:r w:rsidR="00B474FA">
        <w:rPr>
          <w:sz w:val="24"/>
          <w:szCs w:val="24"/>
        </w:rPr>
        <w:t xml:space="preserve">, мерить длину кабеля (правда не всегда точно). </w:t>
      </w:r>
    </w:p>
    <w:p w14:paraId="6FCA1CE3" w14:textId="62CC0E25" w:rsidR="00B474FA" w:rsidRDefault="00B474FA" w:rsidP="00EE7957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E679C02" wp14:editId="70300A21">
            <wp:extent cx="6291889" cy="3534770"/>
            <wp:effectExtent l="0" t="0" r="0" b="889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683" cy="354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79475" w14:textId="0D55521F" w:rsidR="00B474FA" w:rsidRDefault="00B474FA" w:rsidP="00EE795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Как правило, в комплекте с ними идет щуп. Он нужен для поиска проводов. Один конец кабеля подключается в </w:t>
      </w:r>
      <w:r w:rsidR="00482563">
        <w:rPr>
          <w:sz w:val="24"/>
          <w:szCs w:val="24"/>
        </w:rPr>
        <w:t xml:space="preserve">генератор частот (типа радио), а с другого конца, с помощью щупа ищется провод. Щуп выдает звуковой сигнал и сигнализирует светодиодом на сколько вы близки к нужному проводу. </w:t>
      </w:r>
    </w:p>
    <w:p w14:paraId="1D3C1C85" w14:textId="7E01813B" w:rsidR="00482563" w:rsidRDefault="00482563" w:rsidP="00EE7957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7860E25E" wp14:editId="42036B9C">
            <wp:extent cx="6343650" cy="3563848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755" cy="357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7AE58" w14:textId="5ED6B23A" w:rsidR="00496E24" w:rsidRDefault="00496E24" w:rsidP="00EE7957">
      <w:pPr>
        <w:jc w:val="both"/>
        <w:rPr>
          <w:sz w:val="24"/>
          <w:szCs w:val="24"/>
        </w:rPr>
      </w:pPr>
      <w:r>
        <w:rPr>
          <w:sz w:val="24"/>
          <w:szCs w:val="24"/>
        </w:rPr>
        <w:t>Последний класс тестеров – это высокоточное</w:t>
      </w:r>
      <w:r w:rsidR="00C34153">
        <w:rPr>
          <w:sz w:val="24"/>
          <w:szCs w:val="24"/>
        </w:rPr>
        <w:t xml:space="preserve"> и многофункциональное</w:t>
      </w:r>
      <w:r>
        <w:rPr>
          <w:sz w:val="24"/>
          <w:szCs w:val="24"/>
        </w:rPr>
        <w:t xml:space="preserve"> оборудование, предназначенное для тестирования и сертификации сетей. Это очень дорогие аппараты, их покупают и применяют компании, которые профессионально занимаются постройкой и сертификацией СКС. </w:t>
      </w:r>
    </w:p>
    <w:p w14:paraId="6D80313C" w14:textId="51162FF4" w:rsidR="00C34153" w:rsidRPr="00456077" w:rsidRDefault="00C34153" w:rsidP="00EE7957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E6670BB" wp14:editId="015A18DE">
            <wp:extent cx="5465928" cy="4372625"/>
            <wp:effectExtent l="0" t="0" r="1905" b="889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433" cy="4376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4153" w:rsidRPr="004560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375B8"/>
    <w:multiLevelType w:val="hybridMultilevel"/>
    <w:tmpl w:val="9FCA7B28"/>
    <w:lvl w:ilvl="0" w:tplc="750E0344">
      <w:start w:val="1"/>
      <w:numFmt w:val="decimal"/>
      <w:lvlText w:val="%1."/>
      <w:lvlJc w:val="left"/>
      <w:pPr>
        <w:ind w:left="840" w:hanging="360"/>
      </w:pPr>
    </w:lvl>
    <w:lvl w:ilvl="1" w:tplc="04190019">
      <w:start w:val="1"/>
      <w:numFmt w:val="lowerLetter"/>
      <w:lvlText w:val="%2."/>
      <w:lvlJc w:val="left"/>
      <w:pPr>
        <w:ind w:left="1560" w:hanging="360"/>
      </w:pPr>
    </w:lvl>
    <w:lvl w:ilvl="2" w:tplc="0419001B">
      <w:start w:val="1"/>
      <w:numFmt w:val="lowerRoman"/>
      <w:lvlText w:val="%3."/>
      <w:lvlJc w:val="right"/>
      <w:pPr>
        <w:ind w:left="2280" w:hanging="180"/>
      </w:pPr>
    </w:lvl>
    <w:lvl w:ilvl="3" w:tplc="0419000F">
      <w:start w:val="1"/>
      <w:numFmt w:val="decimal"/>
      <w:lvlText w:val="%4."/>
      <w:lvlJc w:val="left"/>
      <w:pPr>
        <w:ind w:left="3000" w:hanging="360"/>
      </w:pPr>
    </w:lvl>
    <w:lvl w:ilvl="4" w:tplc="04190019">
      <w:start w:val="1"/>
      <w:numFmt w:val="lowerLetter"/>
      <w:lvlText w:val="%5."/>
      <w:lvlJc w:val="left"/>
      <w:pPr>
        <w:ind w:left="3720" w:hanging="360"/>
      </w:pPr>
    </w:lvl>
    <w:lvl w:ilvl="5" w:tplc="0419001B">
      <w:start w:val="1"/>
      <w:numFmt w:val="lowerRoman"/>
      <w:lvlText w:val="%6."/>
      <w:lvlJc w:val="right"/>
      <w:pPr>
        <w:ind w:left="4440" w:hanging="180"/>
      </w:pPr>
    </w:lvl>
    <w:lvl w:ilvl="6" w:tplc="0419000F">
      <w:start w:val="1"/>
      <w:numFmt w:val="decimal"/>
      <w:lvlText w:val="%7."/>
      <w:lvlJc w:val="left"/>
      <w:pPr>
        <w:ind w:left="5160" w:hanging="360"/>
      </w:pPr>
    </w:lvl>
    <w:lvl w:ilvl="7" w:tplc="04190019">
      <w:start w:val="1"/>
      <w:numFmt w:val="lowerLetter"/>
      <w:lvlText w:val="%8."/>
      <w:lvlJc w:val="left"/>
      <w:pPr>
        <w:ind w:left="5880" w:hanging="360"/>
      </w:pPr>
    </w:lvl>
    <w:lvl w:ilvl="8" w:tplc="0419001B">
      <w:start w:val="1"/>
      <w:numFmt w:val="lowerRoman"/>
      <w:lvlText w:val="%9."/>
      <w:lvlJc w:val="right"/>
      <w:pPr>
        <w:ind w:left="6600" w:hanging="180"/>
      </w:pPr>
    </w:lvl>
  </w:abstractNum>
  <w:abstractNum w:abstractNumId="1" w15:restartNumberingAfterBreak="0">
    <w:nsid w:val="44EF4146"/>
    <w:multiLevelType w:val="hybridMultilevel"/>
    <w:tmpl w:val="699619D8"/>
    <w:lvl w:ilvl="0" w:tplc="C14E83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6193918">
    <w:abstractNumId w:val="1"/>
  </w:num>
  <w:num w:numId="2" w16cid:durableId="192899873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36E7"/>
    <w:rsid w:val="000336E7"/>
    <w:rsid w:val="00064F3E"/>
    <w:rsid w:val="000674AD"/>
    <w:rsid w:val="00092981"/>
    <w:rsid w:val="00095BAD"/>
    <w:rsid w:val="00100A3D"/>
    <w:rsid w:val="001A1BE1"/>
    <w:rsid w:val="001D0A0E"/>
    <w:rsid w:val="001E0258"/>
    <w:rsid w:val="002C0038"/>
    <w:rsid w:val="00362037"/>
    <w:rsid w:val="00382A71"/>
    <w:rsid w:val="003965E2"/>
    <w:rsid w:val="00415958"/>
    <w:rsid w:val="004428B7"/>
    <w:rsid w:val="004503E2"/>
    <w:rsid w:val="00456077"/>
    <w:rsid w:val="004733F2"/>
    <w:rsid w:val="00482563"/>
    <w:rsid w:val="00496E24"/>
    <w:rsid w:val="00560342"/>
    <w:rsid w:val="005717A4"/>
    <w:rsid w:val="005C43CF"/>
    <w:rsid w:val="005F3E12"/>
    <w:rsid w:val="006620EB"/>
    <w:rsid w:val="00684C1B"/>
    <w:rsid w:val="006850EA"/>
    <w:rsid w:val="0069276E"/>
    <w:rsid w:val="006A5B0B"/>
    <w:rsid w:val="006E1E70"/>
    <w:rsid w:val="007126DB"/>
    <w:rsid w:val="00746031"/>
    <w:rsid w:val="00757AC5"/>
    <w:rsid w:val="00786E4F"/>
    <w:rsid w:val="007C286A"/>
    <w:rsid w:val="007D06B9"/>
    <w:rsid w:val="007E2FAF"/>
    <w:rsid w:val="00805F8E"/>
    <w:rsid w:val="00866B88"/>
    <w:rsid w:val="00895BA8"/>
    <w:rsid w:val="008E6F20"/>
    <w:rsid w:val="0090278A"/>
    <w:rsid w:val="0097251B"/>
    <w:rsid w:val="009E1EA2"/>
    <w:rsid w:val="00A42B20"/>
    <w:rsid w:val="00AB33B6"/>
    <w:rsid w:val="00AF20F1"/>
    <w:rsid w:val="00B3055B"/>
    <w:rsid w:val="00B41F33"/>
    <w:rsid w:val="00B474FA"/>
    <w:rsid w:val="00C34153"/>
    <w:rsid w:val="00C52E92"/>
    <w:rsid w:val="00C91DFD"/>
    <w:rsid w:val="00CD234E"/>
    <w:rsid w:val="00E52C8F"/>
    <w:rsid w:val="00E95BF9"/>
    <w:rsid w:val="00ED38F0"/>
    <w:rsid w:val="00EE7957"/>
    <w:rsid w:val="00F06D0B"/>
    <w:rsid w:val="00F81155"/>
    <w:rsid w:val="00FD7EA1"/>
    <w:rsid w:val="00FF6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8D0D9D"/>
  <w15:chartTrackingRefBased/>
  <w15:docId w15:val="{10E3E96D-FDF3-415A-9A49-8074FB12F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C003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00A3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C003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2C0038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64F3E"/>
    <w:pPr>
      <w:ind w:left="720"/>
      <w:contextualSpacing/>
    </w:pPr>
  </w:style>
  <w:style w:type="character" w:styleId="a5">
    <w:name w:val="Unresolved Mention"/>
    <w:basedOn w:val="a0"/>
    <w:uiPriority w:val="99"/>
    <w:semiHidden/>
    <w:unhideWhenUsed/>
    <w:rsid w:val="004733F2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semiHidden/>
    <w:rsid w:val="00100A3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mw-headline">
    <w:name w:val="mw-headline"/>
    <w:basedOn w:val="a0"/>
    <w:rsid w:val="00100A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005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9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2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8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0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u.wikipedia.org/wiki/%D0%92%D0%BE%D0%BB%D0%BD%D0%BE%D0%B2%D0%BE%D0%B5_%D1%81%D0%BE%D0%BF%D1%80%D0%BE%D1%82%D0%B8%D0%B2%D0%BB%D0%B5%D0%BD%D0%B8%D0%B5" TargetMode="External"/><Relationship Id="rId21" Type="http://schemas.openxmlformats.org/officeDocument/2006/relationships/hyperlink" Target="https://ru.wikipedia.org/wiki/%D0%9A%D0%B0%D0%B1%D0%B5%D0%BB%D1%8C_%D0%BA%D0%B0%D1%82%D0%B5%D0%B3%D0%BE%D1%80%D0%B8%D0%B8_6" TargetMode="External"/><Relationship Id="rId42" Type="http://schemas.openxmlformats.org/officeDocument/2006/relationships/hyperlink" Target="https://commons.wikimedia.org/wiki/File:Rj45plug-8p8c.png?uselang=ru" TargetMode="External"/><Relationship Id="rId47" Type="http://schemas.openxmlformats.org/officeDocument/2006/relationships/image" Target="media/image13.png"/><Relationship Id="rId63" Type="http://schemas.openxmlformats.org/officeDocument/2006/relationships/hyperlink" Target="https://ru.wikipedia.org/wiki/%D0%92%D0%B0%D1%82%D1%82" TargetMode="External"/><Relationship Id="rId68" Type="http://schemas.openxmlformats.org/officeDocument/2006/relationships/image" Target="media/image23.jpeg"/><Relationship Id="rId16" Type="http://schemas.openxmlformats.org/officeDocument/2006/relationships/hyperlink" Target="https://ru.wikipedia.org/wiki/%D0%9A%D0%B0%D0%B1%D0%B5%D0%BB%D1%8C_%D0%BA%D0%B0%D1%82%D0%B5%D0%B3%D0%BE%D1%80%D0%B8%D0%B8_5" TargetMode="External"/><Relationship Id="rId11" Type="http://schemas.openxmlformats.org/officeDocument/2006/relationships/hyperlink" Target="https://ru.wikipedia.org/wiki/%D0%AD%D0%BB%D0%B5%D0%BA%D1%82%D1%80%D0%BE%D1%81%D0%B2%D1%8F%D0%B7%D1%8C" TargetMode="External"/><Relationship Id="rId24" Type="http://schemas.openxmlformats.org/officeDocument/2006/relationships/image" Target="media/image1.jpeg"/><Relationship Id="rId32" Type="http://schemas.openxmlformats.org/officeDocument/2006/relationships/hyperlink" Target="https://ru.wikipedia.org/wiki/%D0%9A%D0%BE%D0%BC%D0%BF%D1%8C%D1%8E%D1%82%D0%B5%D1%80" TargetMode="External"/><Relationship Id="rId37" Type="http://schemas.openxmlformats.org/officeDocument/2006/relationships/image" Target="media/image8.png"/><Relationship Id="rId40" Type="http://schemas.openxmlformats.org/officeDocument/2006/relationships/hyperlink" Target="https://commons.wikimedia.org/wiki/File:Wire_white_orange_stripe.svg?uselang=ru" TargetMode="External"/><Relationship Id="rId45" Type="http://schemas.openxmlformats.org/officeDocument/2006/relationships/image" Target="media/image12.png"/><Relationship Id="rId53" Type="http://schemas.openxmlformats.org/officeDocument/2006/relationships/image" Target="media/image16.png"/><Relationship Id="rId58" Type="http://schemas.openxmlformats.org/officeDocument/2006/relationships/image" Target="media/image20.jpeg"/><Relationship Id="rId66" Type="http://schemas.openxmlformats.org/officeDocument/2006/relationships/image" Target="media/image21.jpeg"/><Relationship Id="rId74" Type="http://schemas.openxmlformats.org/officeDocument/2006/relationships/image" Target="media/image29.jpeg"/><Relationship Id="rId5" Type="http://schemas.openxmlformats.org/officeDocument/2006/relationships/webSettings" Target="webSettings.xml"/><Relationship Id="rId61" Type="http://schemas.openxmlformats.org/officeDocument/2006/relationships/hyperlink" Target="https://ru.wikipedia.org/wiki/IP-%D1%82%D0%B5%D0%BB%D0%B5%D1%84%D0%BE%D0%BD%D0%B8%D1%8F" TargetMode="External"/><Relationship Id="rId19" Type="http://schemas.openxmlformats.org/officeDocument/2006/relationships/hyperlink" Target="https://ru.wikipedia.org/wiki/%D0%92%D0%B8%D1%82%D0%B0%D1%8F_%D0%BF%D0%B0%D1%80%D0%B0" TargetMode="External"/><Relationship Id="rId14" Type="http://schemas.openxmlformats.org/officeDocument/2006/relationships/hyperlink" Target="https://ru.wikipedia.org/wiki/%D0%A1%D0%B8%D0%B3%D0%BD%D0%B0%D0%BB" TargetMode="External"/><Relationship Id="rId22" Type="http://schemas.openxmlformats.org/officeDocument/2006/relationships/hyperlink" Target="https://ru.wikipedia.org/wiki/10_Gigabit_Ethernet" TargetMode="External"/><Relationship Id="rId27" Type="http://schemas.openxmlformats.org/officeDocument/2006/relationships/hyperlink" Target="https://ru.wikipedia.org/wiki/%D0%9E%D0%BC" TargetMode="External"/><Relationship Id="rId30" Type="http://schemas.openxmlformats.org/officeDocument/2006/relationships/image" Target="media/image5.png"/><Relationship Id="rId35" Type="http://schemas.openxmlformats.org/officeDocument/2006/relationships/image" Target="media/image7.png"/><Relationship Id="rId43" Type="http://schemas.openxmlformats.org/officeDocument/2006/relationships/image" Target="media/image11.png"/><Relationship Id="rId48" Type="http://schemas.openxmlformats.org/officeDocument/2006/relationships/hyperlink" Target="https://commons.wikimedia.org/wiki/File:Wire_blue.svg?uselang=ru" TargetMode="External"/><Relationship Id="rId56" Type="http://schemas.openxmlformats.org/officeDocument/2006/relationships/image" Target="media/image18.jpeg"/><Relationship Id="rId64" Type="http://schemas.openxmlformats.org/officeDocument/2006/relationships/hyperlink" Target="https://ru.wikipedia.org/wiki/%D0%90%D0%BC%D0%BF%D0%B5%D1%80" TargetMode="External"/><Relationship Id="rId69" Type="http://schemas.openxmlformats.org/officeDocument/2006/relationships/image" Target="media/image24.jpeg"/><Relationship Id="rId77" Type="http://schemas.openxmlformats.org/officeDocument/2006/relationships/theme" Target="theme/theme1.xml"/><Relationship Id="rId8" Type="http://schemas.openxmlformats.org/officeDocument/2006/relationships/hyperlink" Target="https://ru.wikipedia.org/wiki/LVDS" TargetMode="External"/><Relationship Id="rId51" Type="http://schemas.openxmlformats.org/officeDocument/2006/relationships/image" Target="media/image15.png"/><Relationship Id="rId72" Type="http://schemas.openxmlformats.org/officeDocument/2006/relationships/image" Target="media/image27.jpeg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9A%D0%BE%D0%BC%D0%BF%D1%8C%D1%8E%D1%82%D0%B5%D1%80%D0%BD%D0%B0%D1%8F_%D1%81%D0%B5%D1%82%D1%8C" TargetMode="External"/><Relationship Id="rId17" Type="http://schemas.openxmlformats.org/officeDocument/2006/relationships/hyperlink" Target="https://ru.wikipedia.org/wiki/Fast_Ethernet" TargetMode="External"/><Relationship Id="rId25" Type="http://schemas.openxmlformats.org/officeDocument/2006/relationships/image" Target="media/image2.jpeg"/><Relationship Id="rId33" Type="http://schemas.openxmlformats.org/officeDocument/2006/relationships/hyperlink" Target="https://ru.wikipedia.org/wiki/%D0%A1%D0%B5%D1%82%D0%B5%D0%B2%D0%BE%D0%B9_%D0%BA%D0%BE%D0%BD%D1%86%D0%B5%D0%BD%D1%82%D1%80%D0%B0%D1%82%D0%BE%D1%80" TargetMode="External"/><Relationship Id="rId38" Type="http://schemas.openxmlformats.org/officeDocument/2006/relationships/hyperlink" Target="https://commons.wikimedia.org/wiki/File:Wire_white_green_stripe.svg?uselang=ru" TargetMode="External"/><Relationship Id="rId46" Type="http://schemas.openxmlformats.org/officeDocument/2006/relationships/hyperlink" Target="https://commons.wikimedia.org/wiki/File:Wire_orange.svg?uselang=ru" TargetMode="External"/><Relationship Id="rId59" Type="http://schemas.openxmlformats.org/officeDocument/2006/relationships/hyperlink" Target="https://ru.wikipedia.org/wiki/%D0%92%D0%B8%D1%82%D0%B0%D1%8F_%D0%BF%D0%B0%D1%80%D0%B0" TargetMode="External"/><Relationship Id="rId67" Type="http://schemas.openxmlformats.org/officeDocument/2006/relationships/image" Target="media/image22.jpeg"/><Relationship Id="rId20" Type="http://schemas.openxmlformats.org/officeDocument/2006/relationships/hyperlink" Target="https://ru.wikipedia.org/wiki/%D0%9C%D0%B1%D0%B8%D1%82/%D1%81" TargetMode="External"/><Relationship Id="rId41" Type="http://schemas.openxmlformats.org/officeDocument/2006/relationships/image" Target="media/image10.png"/><Relationship Id="rId54" Type="http://schemas.openxmlformats.org/officeDocument/2006/relationships/hyperlink" Target="https://commons.wikimedia.org/wiki/File:Wire_brown.svg?uselang=ru" TargetMode="External"/><Relationship Id="rId62" Type="http://schemas.openxmlformats.org/officeDocument/2006/relationships/hyperlink" Target="https://ru.wikipedia.org/wiki/IP-%D0%BA%D0%B0%D0%BC%D0%B5%D1%80%D0%B0" TargetMode="External"/><Relationship Id="rId70" Type="http://schemas.openxmlformats.org/officeDocument/2006/relationships/image" Target="media/image25.jpeg"/><Relationship Id="rId75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hyperlink" Target="https://ru.wikipedia.org/wiki/%D0%AD%D0%BB%D0%B5%D0%BA%D1%82%D1%80%D0%B8%D1%87%D0%B5%D1%81%D0%BA%D0%B8%D0%B9_%D0%BF%D1%80%D0%BE%D0%B2%D0%BE%D0%B4%D0%BD%D0%B8%D0%BA" TargetMode="External"/><Relationship Id="rId15" Type="http://schemas.openxmlformats.org/officeDocument/2006/relationships/hyperlink" Target="https://ru.wikipedia.org/wiki/%D0%9B%D0%BE%D0%BA%D0%B0%D0%BB%D1%8C%D0%BD%D0%B0%D1%8F_%D0%B2%D1%8B%D1%87%D0%B8%D1%81%D0%BB%D0%B8%D1%82%D0%B5%D0%BB%D1%8C%D0%BD%D0%B0%D1%8F_%D1%81%D0%B5%D1%82%D1%8C" TargetMode="External"/><Relationship Id="rId23" Type="http://schemas.openxmlformats.org/officeDocument/2006/relationships/hyperlink" Target="https://ru.wikipedia.org/wiki/2002_%D0%B3%D0%BE%D0%B4" TargetMode="External"/><Relationship Id="rId28" Type="http://schemas.openxmlformats.org/officeDocument/2006/relationships/image" Target="media/image3.jpeg"/><Relationship Id="rId36" Type="http://schemas.openxmlformats.org/officeDocument/2006/relationships/hyperlink" Target="https://commons.wikimedia.org/wiki/File:RJ-45_TIA-568B_Right.png?uselang=ru" TargetMode="External"/><Relationship Id="rId49" Type="http://schemas.openxmlformats.org/officeDocument/2006/relationships/image" Target="media/image14.png"/><Relationship Id="rId57" Type="http://schemas.openxmlformats.org/officeDocument/2006/relationships/image" Target="media/image19.jpeg"/><Relationship Id="rId10" Type="http://schemas.openxmlformats.org/officeDocument/2006/relationships/hyperlink" Target="https://ru.wikipedia.org/wiki/%D0%A1%D1%82%D1%80%D1%83%D0%BA%D1%82%D1%83%D1%80%D0%B8%D1%80%D0%BE%D0%B2%D0%B0%D0%BD%D0%BD%D0%B0%D1%8F_%D0%BA%D0%B0%D0%B1%D0%B5%D0%BB%D1%8C%D0%BD%D0%B0%D1%8F_%D1%81%D0%B8%D1%81%D1%82%D0%B5%D0%BC%D0%B0" TargetMode="External"/><Relationship Id="rId31" Type="http://schemas.openxmlformats.org/officeDocument/2006/relationships/image" Target="media/image6.png"/><Relationship Id="rId44" Type="http://schemas.openxmlformats.org/officeDocument/2006/relationships/hyperlink" Target="https://commons.wikimedia.org/wiki/File:Wire_green.svg?uselang=ru" TargetMode="External"/><Relationship Id="rId52" Type="http://schemas.openxmlformats.org/officeDocument/2006/relationships/hyperlink" Target="https://commons.wikimedia.org/wiki/File:Wire_white_brown_stripe.svg?uselang=ru" TargetMode="External"/><Relationship Id="rId60" Type="http://schemas.openxmlformats.org/officeDocument/2006/relationships/hyperlink" Target="https://ru.wikipedia.org/wiki/Ethernet" TargetMode="External"/><Relationship Id="rId65" Type="http://schemas.openxmlformats.org/officeDocument/2006/relationships/hyperlink" Target="https://ru.wikipedia.org/wiki/%D0%92%D0%BE%D0%BB%D1%8C%D1%82" TargetMode="External"/><Relationship Id="rId73" Type="http://schemas.openxmlformats.org/officeDocument/2006/relationships/image" Target="media/image28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A%D0%B0%D0%B1%D0%B5%D0%BB%D1%8C_%D0%BA%D0%B0%D1%82%D0%B5%D0%B3%D0%BE%D1%80%D0%B8%D0%B8_5" TargetMode="External"/><Relationship Id="rId13" Type="http://schemas.openxmlformats.org/officeDocument/2006/relationships/hyperlink" Target="https://ru.wikipedia.org/wiki/%D0%A1%D1%80%D0%B5%D0%B4%D0%B0_%D0%BF%D0%B5%D1%80%D0%B5%D0%B4%D0%B0%D1%87%D0%B8" TargetMode="External"/><Relationship Id="rId18" Type="http://schemas.openxmlformats.org/officeDocument/2006/relationships/hyperlink" Target="https://ru.wikipedia.org/wiki/Gigabit_Ethernet" TargetMode="External"/><Relationship Id="rId39" Type="http://schemas.openxmlformats.org/officeDocument/2006/relationships/image" Target="media/image9.png"/><Relationship Id="rId34" Type="http://schemas.openxmlformats.org/officeDocument/2006/relationships/hyperlink" Target="https://commons.wikimedia.org/wiki/File:RJ-45_TIA-568A_Left.png?uselang=ru" TargetMode="External"/><Relationship Id="rId50" Type="http://schemas.openxmlformats.org/officeDocument/2006/relationships/hyperlink" Target="https://commons.wikimedia.org/wiki/File:Wire_white_blue_stripe.svg?uselang=ru" TargetMode="External"/><Relationship Id="rId55" Type="http://schemas.openxmlformats.org/officeDocument/2006/relationships/image" Target="media/image17.png"/><Relationship Id="rId76" Type="http://schemas.openxmlformats.org/officeDocument/2006/relationships/fontTable" Target="fontTable.xml"/><Relationship Id="rId7" Type="http://schemas.openxmlformats.org/officeDocument/2006/relationships/hyperlink" Target="https://ru.wikipedia.org/wiki/%D0%AD%D0%BB%D0%B5%D0%BA%D1%82%D1%80%D0%BE%D0%BC%D0%B0%D0%B3%D0%BD%D0%B8%D1%82%D0%BD%D0%B0%D1%8F_%D0%BF%D0%BE%D0%BC%D0%B5%D1%85%D0%B0" TargetMode="External"/><Relationship Id="rId71" Type="http://schemas.openxmlformats.org/officeDocument/2006/relationships/image" Target="media/image26.png"/><Relationship Id="rId2" Type="http://schemas.openxmlformats.org/officeDocument/2006/relationships/numbering" Target="numbering.xml"/><Relationship Id="rId2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6EB7F0-1728-4B9E-B19A-3C784679A1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1249</TotalTime>
  <Pages>10</Pages>
  <Words>2157</Words>
  <Characters>12295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ngtrishin</dc:creator>
  <cp:keywords/>
  <dc:description/>
  <cp:lastModifiedBy>ngtrishin</cp:lastModifiedBy>
  <cp:revision>18</cp:revision>
  <dcterms:created xsi:type="dcterms:W3CDTF">2022-06-27T12:14:00Z</dcterms:created>
  <dcterms:modified xsi:type="dcterms:W3CDTF">2022-07-07T07:07:00Z</dcterms:modified>
</cp:coreProperties>
</file>